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CF" w:rsidRPr="008068CF" w:rsidRDefault="008068CF" w:rsidP="008068CF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8068CF" w:rsidRPr="008068CF" w:rsidRDefault="008068CF" w:rsidP="008068CF">
      <w:pPr>
        <w:spacing w:after="240"/>
        <w:rPr>
          <w:rFonts w:ascii="Times New Roman" w:hAnsi="Times New Roman" w:cs="Times New Roman"/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8068CF" w:rsidRPr="008068CF" w:rsidTr="00BA1005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CF" w:rsidRPr="008068CF" w:rsidRDefault="008068CF" w:rsidP="00BA1005">
            <w:pPr>
              <w:jc w:val="center"/>
              <w:rPr>
                <w:rFonts w:ascii="Times New Roman" w:hAnsi="Times New Roman" w:cs="Times New Roman"/>
              </w:rPr>
            </w:pPr>
            <w:r w:rsidRPr="008068CF">
              <w:rPr>
                <w:rFonts w:ascii="Times New Roman" w:hAnsi="Times New Roman" w:cs="Times New Roman"/>
              </w:rPr>
              <w:t>г. Благовещенск, ул. Амурская, 150, к .412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8CF" w:rsidRPr="008068CF" w:rsidRDefault="008068CF" w:rsidP="00BA1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8CF" w:rsidRPr="008068CF" w:rsidRDefault="008068CF" w:rsidP="00BA1005">
            <w:pPr>
              <w:jc w:val="center"/>
              <w:rPr>
                <w:rFonts w:ascii="Times New Roman" w:hAnsi="Times New Roman" w:cs="Times New Roman"/>
              </w:rPr>
            </w:pPr>
            <w:r w:rsidRPr="008068CF">
              <w:rPr>
                <w:rFonts w:ascii="Times New Roman" w:hAnsi="Times New Roman" w:cs="Times New Roman"/>
              </w:rPr>
              <w:t>1</w:t>
            </w:r>
            <w:r w:rsidR="00A55BEF">
              <w:rPr>
                <w:rFonts w:ascii="Times New Roman" w:hAnsi="Times New Roman" w:cs="Times New Roman"/>
              </w:rPr>
              <w:t>3.05</w:t>
            </w:r>
            <w:r w:rsidRPr="008068CF">
              <w:rPr>
                <w:rFonts w:ascii="Times New Roman" w:hAnsi="Times New Roman" w:cs="Times New Roman"/>
              </w:rPr>
              <w:t>.2013 в 1</w:t>
            </w:r>
            <w:r w:rsidR="00A55BEF">
              <w:rPr>
                <w:rFonts w:ascii="Times New Roman" w:hAnsi="Times New Roman" w:cs="Times New Roman"/>
              </w:rPr>
              <w:t>7</w:t>
            </w:r>
            <w:r w:rsidRPr="008068CF">
              <w:rPr>
                <w:rFonts w:ascii="Times New Roman" w:hAnsi="Times New Roman" w:cs="Times New Roman"/>
              </w:rPr>
              <w:t>-00</w:t>
            </w:r>
          </w:p>
        </w:tc>
      </w:tr>
      <w:tr w:rsidR="008068CF" w:rsidRPr="008068CF" w:rsidTr="00BA100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068CF" w:rsidRPr="008068CF" w:rsidRDefault="008068CF" w:rsidP="00BA1005">
            <w:pPr>
              <w:jc w:val="center"/>
              <w:rPr>
                <w:rFonts w:ascii="Times New Roman" w:hAnsi="Times New Roman" w:cs="Times New Roman"/>
              </w:rPr>
            </w:pPr>
            <w:r w:rsidRPr="008068CF">
              <w:rPr>
                <w:rFonts w:ascii="Times New Roman" w:hAnsi="Times New Roman" w:cs="Times New Roman"/>
              </w:rPr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68CF" w:rsidRPr="008068CF" w:rsidRDefault="008068CF" w:rsidP="00BA1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68CF" w:rsidRPr="008068CF" w:rsidRDefault="008068CF" w:rsidP="00BA1005">
            <w:pPr>
              <w:jc w:val="center"/>
              <w:rPr>
                <w:rFonts w:ascii="Times New Roman" w:hAnsi="Times New Roman" w:cs="Times New Roman"/>
              </w:rPr>
            </w:pPr>
            <w:r w:rsidRPr="008068CF">
              <w:rPr>
                <w:rFonts w:ascii="Times New Roman" w:hAnsi="Times New Roman" w:cs="Times New Roman"/>
              </w:rPr>
              <w:t>(время составления акта)</w:t>
            </w:r>
          </w:p>
        </w:tc>
      </w:tr>
    </w:tbl>
    <w:p w:rsidR="008068CF" w:rsidRPr="008068CF" w:rsidRDefault="008068CF" w:rsidP="008068CF">
      <w:pPr>
        <w:ind w:firstLine="709"/>
        <w:jc w:val="both"/>
        <w:rPr>
          <w:rFonts w:ascii="Times New Roman" w:hAnsi="Times New Roman" w:cs="Times New Roman"/>
          <w:b/>
          <w:bCs/>
          <w:spacing w:val="50"/>
        </w:rPr>
      </w:pPr>
    </w:p>
    <w:p w:rsidR="008068CF" w:rsidRPr="008068CF" w:rsidRDefault="008068CF" w:rsidP="008068CF">
      <w:pPr>
        <w:ind w:firstLine="709"/>
        <w:jc w:val="both"/>
        <w:rPr>
          <w:rFonts w:ascii="Times New Roman" w:hAnsi="Times New Roman" w:cs="Times New Roman"/>
          <w:b/>
          <w:bCs/>
          <w:spacing w:val="50"/>
        </w:rPr>
      </w:pPr>
    </w:p>
    <w:p w:rsidR="008068CF" w:rsidRPr="008068CF" w:rsidRDefault="008068CF" w:rsidP="008068CF">
      <w:pPr>
        <w:jc w:val="center"/>
        <w:rPr>
          <w:rFonts w:ascii="Times New Roman" w:hAnsi="Times New Roman" w:cs="Times New Roman"/>
          <w:b/>
          <w:bCs/>
          <w:spacing w:val="50"/>
        </w:rPr>
      </w:pPr>
      <w:r w:rsidRPr="008068CF">
        <w:rPr>
          <w:rFonts w:ascii="Times New Roman" w:hAnsi="Times New Roman" w:cs="Times New Roman"/>
          <w:b/>
          <w:bCs/>
          <w:spacing w:val="50"/>
        </w:rPr>
        <w:t>АКТ ПРОВЕРКИ</w:t>
      </w:r>
    </w:p>
    <w:p w:rsidR="008068CF" w:rsidRPr="008068CF" w:rsidRDefault="008068CF" w:rsidP="008068CF">
      <w:pPr>
        <w:spacing w:after="240"/>
        <w:jc w:val="center"/>
        <w:rPr>
          <w:rFonts w:ascii="Times New Roman" w:hAnsi="Times New Roman" w:cs="Times New Roman"/>
          <w:b/>
          <w:bCs/>
          <w:spacing w:val="50"/>
          <w:u w:val="single"/>
        </w:rPr>
      </w:pPr>
      <w:r w:rsidRPr="008068CF">
        <w:rPr>
          <w:rFonts w:ascii="Times New Roman" w:hAnsi="Times New Roman" w:cs="Times New Roman"/>
          <w:b/>
          <w:bCs/>
          <w:spacing w:val="50"/>
          <w:u w:val="single"/>
        </w:rPr>
        <w:t xml:space="preserve">№ </w:t>
      </w:r>
      <w:r w:rsidRPr="008068CF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1</w:t>
      </w:r>
      <w:r w:rsidRPr="008068CF">
        <w:rPr>
          <w:rFonts w:ascii="Times New Roman" w:hAnsi="Times New Roman" w:cs="Times New Roman"/>
          <w:b/>
          <w:bCs/>
          <w:spacing w:val="50"/>
          <w:u w:val="single"/>
        </w:rPr>
        <w:t>/2013</w:t>
      </w:r>
    </w:p>
    <w:p w:rsidR="008068CF" w:rsidRDefault="008068CF" w:rsidP="008068CF">
      <w:pPr>
        <w:pStyle w:val="2"/>
        <w:shd w:val="clear" w:color="auto" w:fill="auto"/>
        <w:tabs>
          <w:tab w:val="left" w:pos="3144"/>
        </w:tabs>
        <w:spacing w:line="360" w:lineRule="auto"/>
        <w:rPr>
          <w:bCs/>
          <w:color w:val="auto"/>
          <w:spacing w:val="70"/>
          <w:sz w:val="26"/>
        </w:rPr>
      </w:pPr>
    </w:p>
    <w:p w:rsidR="00A72106" w:rsidRPr="008068CF" w:rsidRDefault="00A72106" w:rsidP="008068CF">
      <w:pPr>
        <w:pStyle w:val="2"/>
        <w:shd w:val="clear" w:color="auto" w:fill="auto"/>
        <w:tabs>
          <w:tab w:val="left" w:pos="3144"/>
        </w:tabs>
        <w:spacing w:line="360" w:lineRule="auto"/>
        <w:ind w:left="180" w:firstLine="700"/>
        <w:rPr>
          <w:sz w:val="26"/>
        </w:rPr>
      </w:pPr>
      <w:r w:rsidRPr="008068CF">
        <w:rPr>
          <w:sz w:val="26"/>
        </w:rPr>
        <w:t>На основании:</w:t>
      </w:r>
      <w:r w:rsidRPr="008068CF">
        <w:rPr>
          <w:sz w:val="26"/>
        </w:rPr>
        <w:tab/>
        <w:t>Распоряжения от 09.04.2013 № 03-1375 была проведена</w:t>
      </w:r>
    </w:p>
    <w:p w:rsidR="00A72106" w:rsidRPr="008068CF" w:rsidRDefault="00A72106" w:rsidP="008068CF">
      <w:pPr>
        <w:pStyle w:val="2"/>
        <w:shd w:val="clear" w:color="auto" w:fill="auto"/>
        <w:spacing w:line="360" w:lineRule="auto"/>
        <w:ind w:left="180" w:right="20"/>
        <w:rPr>
          <w:sz w:val="26"/>
        </w:rPr>
      </w:pPr>
      <w:r w:rsidRPr="008068CF">
        <w:rPr>
          <w:sz w:val="26"/>
        </w:rPr>
        <w:t>внеплановая документарная проверка в отношении ООО «Ломб</w:t>
      </w:r>
      <w:r w:rsidR="008068CF">
        <w:rPr>
          <w:sz w:val="26"/>
        </w:rPr>
        <w:t xml:space="preserve">ард «Алмаз», Амурская область, </w:t>
      </w:r>
      <w:r w:rsidR="008068CF" w:rsidRPr="008068CF">
        <w:rPr>
          <w:sz w:val="26"/>
        </w:rPr>
        <w:t>&lt;…&gt;.</w:t>
      </w:r>
    </w:p>
    <w:p w:rsidR="00A72106" w:rsidRPr="008068CF" w:rsidRDefault="00A72106" w:rsidP="008068CF">
      <w:pPr>
        <w:pStyle w:val="2"/>
        <w:shd w:val="clear" w:color="auto" w:fill="auto"/>
        <w:spacing w:line="360" w:lineRule="auto"/>
        <w:ind w:left="180" w:right="20" w:firstLine="700"/>
        <w:rPr>
          <w:sz w:val="26"/>
        </w:rPr>
      </w:pPr>
      <w:r w:rsidRPr="008068CF">
        <w:rPr>
          <w:sz w:val="26"/>
        </w:rPr>
        <w:t>Продолжительность проверки: двадцать рабочих дней. Акт составлен: главным специалистом-экспертом отдела товарных рынков и рекламы Амурского У ФАС России</w:t>
      </w:r>
      <w:r w:rsidR="008068CF" w:rsidRPr="008068CF">
        <w:rPr>
          <w:sz w:val="26"/>
        </w:rPr>
        <w:t xml:space="preserve"> &lt;…&gt;</w:t>
      </w:r>
      <w:r w:rsidRPr="008068CF">
        <w:rPr>
          <w:sz w:val="26"/>
        </w:rPr>
        <w:t>.</w:t>
      </w:r>
    </w:p>
    <w:p w:rsidR="00A72106" w:rsidRPr="008068CF" w:rsidRDefault="00A72106" w:rsidP="008068CF">
      <w:pPr>
        <w:pStyle w:val="2"/>
        <w:shd w:val="clear" w:color="auto" w:fill="auto"/>
        <w:spacing w:line="360" w:lineRule="auto"/>
        <w:ind w:left="180" w:right="20" w:firstLine="700"/>
        <w:rPr>
          <w:sz w:val="26"/>
        </w:rPr>
      </w:pPr>
      <w:r w:rsidRPr="008068CF">
        <w:rPr>
          <w:sz w:val="26"/>
        </w:rPr>
        <w:t>Лицо, проводившие проверку: главный специалист-эксперт отдела товарн</w:t>
      </w:r>
      <w:r w:rsidR="008068CF">
        <w:rPr>
          <w:sz w:val="26"/>
        </w:rPr>
        <w:t>ых рынков и рекламы Амурского У</w:t>
      </w:r>
      <w:r w:rsidRPr="008068CF">
        <w:rPr>
          <w:sz w:val="26"/>
        </w:rPr>
        <w:t>ФАС России</w:t>
      </w:r>
      <w:r w:rsidR="008068CF" w:rsidRPr="008068CF">
        <w:rPr>
          <w:sz w:val="26"/>
        </w:rPr>
        <w:t xml:space="preserve"> &lt;…&gt;.</w:t>
      </w:r>
    </w:p>
    <w:p w:rsidR="00A72106" w:rsidRPr="008068CF" w:rsidRDefault="00A72106" w:rsidP="008068CF">
      <w:pPr>
        <w:pStyle w:val="2"/>
        <w:shd w:val="clear" w:color="auto" w:fill="auto"/>
        <w:spacing w:line="360" w:lineRule="auto"/>
        <w:ind w:left="180" w:right="20" w:firstLine="700"/>
        <w:rPr>
          <w:sz w:val="26"/>
        </w:rPr>
      </w:pPr>
      <w:r w:rsidRPr="008068CF">
        <w:rPr>
          <w:sz w:val="26"/>
        </w:rPr>
        <w:t>Руководителем проверяемого лица в период проведения проверки являлась</w:t>
      </w:r>
      <w:r w:rsidR="008068CF" w:rsidRPr="008068CF">
        <w:rPr>
          <w:sz w:val="26"/>
        </w:rPr>
        <w:t xml:space="preserve"> &lt;…&gt;.</w:t>
      </w:r>
    </w:p>
    <w:p w:rsidR="00A72106" w:rsidRPr="008068CF" w:rsidRDefault="00A72106" w:rsidP="008068CF">
      <w:pPr>
        <w:pStyle w:val="2"/>
        <w:shd w:val="clear" w:color="auto" w:fill="auto"/>
        <w:spacing w:line="360" w:lineRule="auto"/>
        <w:ind w:left="180" w:right="20" w:firstLine="700"/>
        <w:rPr>
          <w:sz w:val="26"/>
        </w:rPr>
      </w:pPr>
      <w:r w:rsidRPr="008068CF">
        <w:rPr>
          <w:sz w:val="26"/>
        </w:rPr>
        <w:t>Предметом проводимой проверки является соблюдение требований законодательства о рекламе.</w:t>
      </w:r>
    </w:p>
    <w:p w:rsidR="00A72106" w:rsidRPr="008068CF" w:rsidRDefault="00A72106" w:rsidP="008068CF">
      <w:pPr>
        <w:pStyle w:val="2"/>
        <w:shd w:val="clear" w:color="auto" w:fill="auto"/>
        <w:spacing w:line="360" w:lineRule="auto"/>
        <w:ind w:left="180" w:right="20" w:firstLine="700"/>
        <w:rPr>
          <w:sz w:val="26"/>
        </w:rPr>
      </w:pPr>
      <w:r w:rsidRPr="008068CF">
        <w:rPr>
          <w:sz w:val="26"/>
        </w:rPr>
        <w:t>Период, за который проведена проверка соблюдения законодательства о рекламе: прошедший период 2013 года. Срок проведения проверки: с 09 апреля 2013года по 13</w:t>
      </w:r>
      <w:r w:rsidR="008068CF">
        <w:rPr>
          <w:sz w:val="26"/>
        </w:rPr>
        <w:t xml:space="preserve"> </w:t>
      </w:r>
      <w:r w:rsidRPr="008068CF">
        <w:rPr>
          <w:sz w:val="26"/>
        </w:rPr>
        <w:t>мая 2013 года.</w:t>
      </w:r>
    </w:p>
    <w:p w:rsidR="007F57D8" w:rsidRPr="008068CF" w:rsidRDefault="00A72106" w:rsidP="008068CF">
      <w:pPr>
        <w:pStyle w:val="2"/>
        <w:shd w:val="clear" w:color="auto" w:fill="auto"/>
        <w:spacing w:line="360" w:lineRule="auto"/>
        <w:ind w:left="180" w:right="20" w:firstLine="700"/>
        <w:rPr>
          <w:sz w:val="26"/>
        </w:rPr>
      </w:pPr>
      <w:r w:rsidRPr="008068CF">
        <w:rPr>
          <w:sz w:val="26"/>
        </w:rPr>
        <w:t>В ходе проведения проверки: установлено, что между ООО «Редакция телекомпании «Альфа-Канал» (Исполнитель) и ООО «Ломбард «Алмаз» (Заказчик) заключен договор на размещение рекламно-информационных материалов №б/н от</w:t>
      </w:r>
      <w:r w:rsidR="008068CF">
        <w:rPr>
          <w:sz w:val="26"/>
        </w:rPr>
        <w:t xml:space="preserve"> </w:t>
      </w:r>
      <w:r w:rsidR="007D4DCC" w:rsidRPr="008068CF">
        <w:rPr>
          <w:sz w:val="26"/>
        </w:rPr>
        <w:t>14.01.2013 года, согласно которого Заказчик поручает, а исполнитель принимает на себя обязательство по размещению рекламно-информационных материалов Заказчика в телеэфире на частоте 27 ТВК и/или 33 ТВК в объеме и на условиях, предусмотренных настоящим Договором.</w:t>
      </w:r>
    </w:p>
    <w:p w:rsidR="007F57D8" w:rsidRPr="008068CF" w:rsidRDefault="007D4DCC" w:rsidP="008068CF">
      <w:pPr>
        <w:pStyle w:val="2"/>
        <w:shd w:val="clear" w:color="auto" w:fill="auto"/>
        <w:spacing w:line="360" w:lineRule="auto"/>
        <w:ind w:left="20" w:right="20" w:firstLine="720"/>
        <w:rPr>
          <w:sz w:val="26"/>
        </w:rPr>
      </w:pPr>
      <w:r w:rsidRPr="008068CF">
        <w:rPr>
          <w:sz w:val="26"/>
        </w:rPr>
        <w:t>Согласно сопроводительного письма (исх. б/н от 17.04.2014, вх. №2031 от 17.04.2013) ООО «Ломбард «Алмаз» представлен рекламный ролик по акции «Скидка 35 %» на флеш-карте. При этом имеющаяся на</w:t>
      </w:r>
      <w:r w:rsidR="00A55BEF">
        <w:rPr>
          <w:sz w:val="26"/>
        </w:rPr>
        <w:t xml:space="preserve"> представленной ООО «Ломбард «Ал</w:t>
      </w:r>
      <w:r w:rsidRPr="008068CF">
        <w:rPr>
          <w:sz w:val="26"/>
        </w:rPr>
        <w:t>маз» флеш-карте информация не читается.</w:t>
      </w:r>
    </w:p>
    <w:p w:rsidR="007F57D8" w:rsidRPr="008068CF" w:rsidRDefault="007D4DCC" w:rsidP="008068CF">
      <w:pPr>
        <w:pStyle w:val="2"/>
        <w:shd w:val="clear" w:color="auto" w:fill="auto"/>
        <w:spacing w:line="360" w:lineRule="auto"/>
        <w:ind w:left="20"/>
        <w:rPr>
          <w:sz w:val="26"/>
        </w:rPr>
      </w:pPr>
      <w:r w:rsidRPr="008068CF">
        <w:rPr>
          <w:sz w:val="26"/>
        </w:rPr>
        <w:t>Изученные в ходе проверки документы: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lastRenderedPageBreak/>
        <w:t xml:space="preserve">- </w:t>
      </w:r>
      <w:r w:rsidR="007D4DCC" w:rsidRPr="008068CF">
        <w:rPr>
          <w:sz w:val="26"/>
        </w:rPr>
        <w:t>сопроводительное письмо ООО «Ломбард-Алмаз» (исх. №б/н от 27.03.2013, вх.</w:t>
      </w:r>
    </w:p>
    <w:p w:rsidR="007F57D8" w:rsidRPr="008068CF" w:rsidRDefault="007D4DCC" w:rsidP="008068CF">
      <w:pPr>
        <w:pStyle w:val="2"/>
        <w:shd w:val="clear" w:color="auto" w:fill="auto"/>
        <w:spacing w:line="360" w:lineRule="auto"/>
        <w:ind w:left="20"/>
        <w:rPr>
          <w:sz w:val="26"/>
        </w:rPr>
      </w:pPr>
      <w:r w:rsidRPr="008068CF">
        <w:rPr>
          <w:sz w:val="26"/>
        </w:rPr>
        <w:t>№1568 от 28.03.2013;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Устава ООО «Ломбард «Алмаз»;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Свидетельство о постановки на учет в налоговом органе от 17.05.2007;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Свидетельства о внесении записи в ЕГРЮЛ от 05.02.2010;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выписки из ЕГРЮЛ от 05.02.2010;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Решения учредителя от 25.07.2007;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приказа о приеме работника на работу от 01.08.2007;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договора на размещение рекламно-информационных материалов от 14.01.2013;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 w:right="1300"/>
        <w:jc w:val="left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копия договора на изготовление рекламного видеоролика «Скидка 35 %» от 05.02.2013;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акт</w:t>
      </w:r>
      <w:r>
        <w:rPr>
          <w:sz w:val="26"/>
        </w:rPr>
        <w:t xml:space="preserve"> </w:t>
      </w:r>
      <w:r w:rsidR="007D4DCC" w:rsidRPr="008068CF">
        <w:rPr>
          <w:sz w:val="26"/>
        </w:rPr>
        <w:t>№ 56 от 09.02.2013 на выполнение работ-услуг;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расходный кассовый о</w:t>
      </w:r>
      <w:r>
        <w:rPr>
          <w:sz w:val="26"/>
        </w:rPr>
        <w:t>рдер от 1</w:t>
      </w:r>
      <w:r w:rsidR="007D4DCC" w:rsidRPr="008068CF">
        <w:rPr>
          <w:sz w:val="26"/>
        </w:rPr>
        <w:t>1.02.2013.</w:t>
      </w:r>
    </w:p>
    <w:p w:rsidR="007F57D8" w:rsidRPr="008068CF" w:rsidRDefault="00A55BEF" w:rsidP="00A55BEF">
      <w:pPr>
        <w:pStyle w:val="2"/>
        <w:shd w:val="clear" w:color="auto" w:fill="auto"/>
        <w:spacing w:line="360" w:lineRule="auto"/>
        <w:ind w:left="20"/>
        <w:rPr>
          <w:sz w:val="26"/>
        </w:rPr>
      </w:pPr>
      <w:r>
        <w:rPr>
          <w:sz w:val="26"/>
        </w:rPr>
        <w:t xml:space="preserve">- </w:t>
      </w:r>
      <w:r w:rsidR="007D4DCC" w:rsidRPr="008068CF">
        <w:rPr>
          <w:sz w:val="26"/>
        </w:rPr>
        <w:t>флеш-карта.</w:t>
      </w:r>
    </w:p>
    <w:p w:rsidR="00A55BEF" w:rsidRDefault="00A55BEF" w:rsidP="00A55BEF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  <w:bookmarkStart w:id="0" w:name="_GoBack"/>
      <w:bookmarkEnd w:id="0"/>
    </w:p>
    <w:p w:rsidR="00A55BEF" w:rsidRPr="00A55BEF" w:rsidRDefault="00A55BEF" w:rsidP="00A55BEF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</w:p>
    <w:p w:rsidR="00A55BEF" w:rsidRPr="00A55BEF" w:rsidRDefault="00A55BEF" w:rsidP="00A55BEF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A55BEF">
        <w:rPr>
          <w:rFonts w:ascii="Times New Roman" w:hAnsi="Times New Roman" w:cs="Times New Roman"/>
          <w:sz w:val="26"/>
          <w:szCs w:val="26"/>
        </w:rPr>
        <w:t>Подпись лица, проводившего проверку:                                    &lt;…&gt;</w:t>
      </w:r>
    </w:p>
    <w:p w:rsidR="00A55BEF" w:rsidRPr="00A55BEF" w:rsidRDefault="00A55BEF" w:rsidP="00A55BE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A55BEF" w:rsidRPr="00A55BEF" w:rsidRDefault="00A55BEF" w:rsidP="00A55BEF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7F57D8" w:rsidRPr="00A55BEF" w:rsidRDefault="007F57D8" w:rsidP="00A55BEF">
      <w:pPr>
        <w:pStyle w:val="2"/>
        <w:shd w:val="clear" w:color="auto" w:fill="auto"/>
        <w:spacing w:line="360" w:lineRule="auto"/>
        <w:rPr>
          <w:sz w:val="26"/>
        </w:rPr>
      </w:pPr>
    </w:p>
    <w:sectPr w:rsidR="007F57D8" w:rsidRPr="00A55BEF" w:rsidSect="008068CF">
      <w:type w:val="continuous"/>
      <w:pgSz w:w="11909" w:h="16838"/>
      <w:pgMar w:top="851" w:right="851" w:bottom="42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7" w:rsidRDefault="00471FB7" w:rsidP="007F57D8">
      <w:r>
        <w:separator/>
      </w:r>
    </w:p>
  </w:endnote>
  <w:endnote w:type="continuationSeparator" w:id="0">
    <w:p w:rsidR="00471FB7" w:rsidRDefault="00471FB7" w:rsidP="007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7" w:rsidRDefault="00471FB7"/>
  </w:footnote>
  <w:footnote w:type="continuationSeparator" w:id="0">
    <w:p w:rsidR="00471FB7" w:rsidRDefault="00471F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2D9"/>
    <w:multiLevelType w:val="multilevel"/>
    <w:tmpl w:val="44EC6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57D8"/>
    <w:rsid w:val="00022480"/>
    <w:rsid w:val="00343D5E"/>
    <w:rsid w:val="00471FB7"/>
    <w:rsid w:val="006C18DD"/>
    <w:rsid w:val="007D4DCC"/>
    <w:rsid w:val="007F57D8"/>
    <w:rsid w:val="008068CF"/>
    <w:rsid w:val="00A55BEF"/>
    <w:rsid w:val="00A72106"/>
    <w:rsid w:val="00B67379"/>
    <w:rsid w:val="00BB180D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7D8"/>
    <w:rPr>
      <w:color w:val="000080"/>
      <w:u w:val="single"/>
    </w:rPr>
  </w:style>
  <w:style w:type="character" w:customStyle="1" w:styleId="Exact">
    <w:name w:val="Основной текст Exact"/>
    <w:basedOn w:val="a0"/>
    <w:rsid w:val="007F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7F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single"/>
    </w:rPr>
  </w:style>
  <w:style w:type="character" w:customStyle="1" w:styleId="a4">
    <w:name w:val="Основной текст_"/>
    <w:basedOn w:val="a0"/>
    <w:link w:val="2"/>
    <w:rsid w:val="007F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">
    <w:name w:val="Основной текст1"/>
    <w:basedOn w:val="a4"/>
    <w:rsid w:val="007F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F57D8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sid w:val="00A72106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0"/>
    <w:rsid w:val="00A72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A72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A72106"/>
    <w:rPr>
      <w:rFonts w:ascii="Times New Roman" w:eastAsia="Times New Roman" w:hAnsi="Times New Roman" w:cs="Times New Roman"/>
      <w:b/>
      <w:bCs/>
      <w:spacing w:val="7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2106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  <w:lang w:val="en-US" w:eastAsia="en-US" w:bidi="en-US"/>
    </w:rPr>
  </w:style>
  <w:style w:type="character" w:customStyle="1" w:styleId="22">
    <w:name w:val="Заголовок №2_"/>
    <w:basedOn w:val="a0"/>
    <w:link w:val="23"/>
    <w:rsid w:val="00A72106"/>
    <w:rPr>
      <w:rFonts w:ascii="Segoe UI" w:eastAsia="Segoe UI" w:hAnsi="Segoe UI" w:cs="Segoe UI"/>
      <w:spacing w:val="30"/>
      <w:sz w:val="26"/>
      <w:szCs w:val="26"/>
      <w:shd w:val="clear" w:color="auto" w:fill="FFFFFF"/>
    </w:rPr>
  </w:style>
  <w:style w:type="character" w:customStyle="1" w:styleId="217pt0pt">
    <w:name w:val="Заголовок №2 + 17 pt;Полужирный;Интервал 0 pt"/>
    <w:basedOn w:val="22"/>
    <w:rsid w:val="00A72106"/>
    <w:rPr>
      <w:rFonts w:ascii="Segoe UI" w:eastAsia="Segoe UI" w:hAnsi="Segoe UI" w:cs="Segoe UI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72106"/>
    <w:pPr>
      <w:shd w:val="clear" w:color="auto" w:fill="FFFFFF"/>
      <w:spacing w:before="300" w:after="6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paragraph" w:customStyle="1" w:styleId="30">
    <w:name w:val="Заголовок №3"/>
    <w:basedOn w:val="a"/>
    <w:link w:val="3"/>
    <w:rsid w:val="00A72106"/>
    <w:pPr>
      <w:shd w:val="clear" w:color="auto" w:fill="FFFFFF"/>
      <w:spacing w:before="72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70"/>
      <w:sz w:val="23"/>
      <w:szCs w:val="23"/>
    </w:rPr>
  </w:style>
  <w:style w:type="paragraph" w:customStyle="1" w:styleId="50">
    <w:name w:val="Основной текст (5)"/>
    <w:basedOn w:val="a"/>
    <w:link w:val="5"/>
    <w:rsid w:val="00A721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val="en-US" w:eastAsia="en-US" w:bidi="en-US"/>
    </w:rPr>
  </w:style>
  <w:style w:type="paragraph" w:customStyle="1" w:styleId="23">
    <w:name w:val="Заголовок №2"/>
    <w:basedOn w:val="a"/>
    <w:link w:val="22"/>
    <w:rsid w:val="00A72106"/>
    <w:pPr>
      <w:shd w:val="clear" w:color="auto" w:fill="FFFFFF"/>
      <w:spacing w:before="60" w:line="0" w:lineRule="atLeast"/>
      <w:jc w:val="both"/>
      <w:outlineLvl w:val="1"/>
    </w:pPr>
    <w:rPr>
      <w:rFonts w:ascii="Segoe UI" w:eastAsia="Segoe UI" w:hAnsi="Segoe UI" w:cs="Segoe UI"/>
      <w:color w:val="auto"/>
      <w:spacing w:val="30"/>
      <w:sz w:val="26"/>
      <w:szCs w:val="26"/>
    </w:rPr>
  </w:style>
  <w:style w:type="paragraph" w:customStyle="1" w:styleId="ConsPlusNonformat">
    <w:name w:val="ConsPlusNonformat"/>
    <w:rsid w:val="008068CF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bidi="ar-SA"/>
    </w:rPr>
  </w:style>
  <w:style w:type="paragraph" w:customStyle="1" w:styleId="msonormalbullet2gif">
    <w:name w:val="msonormalbullet2.gif"/>
    <w:basedOn w:val="a"/>
    <w:rsid w:val="00A55B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to28-menshikova</dc:creator>
  <cp:lastModifiedBy>Мешкова Юлия Михайловна</cp:lastModifiedBy>
  <cp:revision>6</cp:revision>
  <dcterms:created xsi:type="dcterms:W3CDTF">2013-07-23T06:07:00Z</dcterms:created>
  <dcterms:modified xsi:type="dcterms:W3CDTF">2013-07-24T05:40:00Z</dcterms:modified>
</cp:coreProperties>
</file>