
<file path=[Content_Types].xml><?xml version="1.0" encoding="utf-8"?>
<Types xmlns="http://schemas.openxmlformats.org/package/2006/content-types">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0"/>
        <w:gridCol w:w="5141"/>
      </w:tblGrid>
      <w:tr w:rsidR="0065380C" w:rsidRPr="00990DFE" w:rsidTr="0065380C">
        <w:tc>
          <w:tcPr>
            <w:tcW w:w="5000" w:type="pct"/>
            <w:gridSpan w:val="2"/>
          </w:tcPr>
          <w:p w:rsidR="0065380C" w:rsidRDefault="0065380C" w:rsidP="004567A3">
            <w:pPr>
              <w:tabs>
                <w:tab w:val="left" w:pos="3828"/>
              </w:tabs>
              <w:rPr>
                <w:rFonts w:ascii="Arial" w:hAnsi="Arial" w:cs="Arial"/>
                <w:color w:val="595959" w:themeColor="text1" w:themeTint="A6"/>
                <w:sz w:val="14"/>
              </w:rPr>
            </w:pPr>
          </w:p>
          <w:p w:rsidR="0065380C" w:rsidRDefault="0065380C" w:rsidP="004567A3">
            <w:pPr>
              <w:tabs>
                <w:tab w:val="left" w:pos="3828"/>
              </w:tabs>
              <w:rPr>
                <w:rFonts w:ascii="Arial" w:hAnsi="Arial" w:cs="Arial"/>
                <w:color w:val="595959" w:themeColor="text1" w:themeTint="A6"/>
                <w:sz w:val="14"/>
              </w:rPr>
            </w:pPr>
          </w:p>
          <w:p w:rsidR="0065380C" w:rsidRDefault="0065380C" w:rsidP="00BC3B84">
            <w:pPr>
              <w:rPr>
                <w:noProof/>
                <w:lang w:eastAsia="ru-RU"/>
              </w:rPr>
            </w:pPr>
            <w:r>
              <w:rPr>
                <w:noProof/>
                <w:lang w:eastAsia="ru-RU"/>
              </w:rPr>
              <mc:AlternateContent>
                <mc:Choice Requires="wps">
                  <w:drawing>
                    <wp:anchor distT="0" distB="0" distL="114300" distR="114300" simplePos="0" relativeHeight="251671552" behindDoc="0" locked="0" layoutInCell="1" allowOverlap="1" wp14:anchorId="7C2E6E9E" wp14:editId="1C569691">
                      <wp:simplePos x="0" y="0"/>
                      <wp:positionH relativeFrom="column">
                        <wp:posOffset>2844</wp:posOffset>
                      </wp:positionH>
                      <wp:positionV relativeFrom="paragraph">
                        <wp:posOffset>45085</wp:posOffset>
                      </wp:positionV>
                      <wp:extent cx="6320790" cy="0"/>
                      <wp:effectExtent l="0" t="0" r="22860"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3207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pt,3.55pt" to="497.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" strokecolor="black [3213]" strokeweight="1.5pt"/>
                  </w:pict>
                </mc:Fallback>
              </mc:AlternateContent>
            </w:r>
          </w:p>
        </w:tc>
      </w:tr>
      <w:tr w:rsidR="00A50ACC" w:rsidRPr="007C1311" w:rsidTr="00A50ACC">
        <w:tc>
          <w:tcPr>
            <w:tcW w:w="2500" w:type="pct"/>
          </w:tcPr>
          <w:p w:rsidR="00A50ACC" w:rsidRPr="007C1311" w:rsidRDefault="00A50ACC" w:rsidP="00BC3B84">
            <w:pPr>
              <w:rPr>
                <w:rFonts w:ascii="Arial" w:hAnsi="Arial" w:cs="Arial"/>
                <w:color w:val="595959" w:themeColor="text1" w:themeTint="A6"/>
                <w:sz w:val="16"/>
              </w:rPr>
            </w:pPr>
            <w:r w:rsidRPr="007C1311">
              <w:rPr>
                <w:rFonts w:ascii="Arial" w:hAnsi="Arial" w:cs="Arial"/>
                <w:color w:val="595959" w:themeColor="text1" w:themeTint="A6"/>
                <w:sz w:val="16"/>
              </w:rPr>
              <w:t>ООО «Техномир-Восток»</w:t>
            </w:r>
          </w:p>
          <w:p w:rsidR="00A50ACC" w:rsidRPr="007C1311" w:rsidRDefault="00A50ACC" w:rsidP="00BC3B84">
            <w:pPr>
              <w:rPr>
                <w:rFonts w:ascii="Arial" w:hAnsi="Arial" w:cs="Arial"/>
                <w:color w:val="595959" w:themeColor="text1" w:themeTint="A6"/>
                <w:sz w:val="16"/>
              </w:rPr>
            </w:pPr>
            <w:r w:rsidRPr="007C1311">
              <w:rPr>
                <w:rFonts w:ascii="Arial" w:hAnsi="Arial" w:cs="Arial"/>
                <w:color w:val="595959" w:themeColor="text1" w:themeTint="A6"/>
                <w:sz w:val="16"/>
              </w:rPr>
              <w:t>660052, Россия, г. Красноярск, ул. Затонская, д. 62</w:t>
            </w:r>
            <w:r w:rsidR="00300EE3">
              <w:rPr>
                <w:rFonts w:ascii="Arial" w:hAnsi="Arial" w:cs="Arial"/>
                <w:color w:val="595959" w:themeColor="text1" w:themeTint="A6"/>
                <w:sz w:val="16"/>
              </w:rPr>
              <w:t>, стр. 1</w:t>
            </w:r>
          </w:p>
          <w:p w:rsidR="00300EE3" w:rsidRDefault="00300EE3" w:rsidP="00BC3B84">
            <w:pPr>
              <w:rPr>
                <w:rFonts w:ascii="Arial" w:hAnsi="Arial" w:cs="Arial"/>
                <w:color w:val="595959" w:themeColor="text1" w:themeTint="A6"/>
                <w:sz w:val="16"/>
              </w:rPr>
            </w:pPr>
          </w:p>
          <w:p w:rsidR="00A50ACC" w:rsidRPr="007C1311" w:rsidRDefault="00A50ACC" w:rsidP="00BC3B84">
            <w:pPr>
              <w:rPr>
                <w:rFonts w:ascii="Arial" w:hAnsi="Arial" w:cs="Arial"/>
                <w:color w:val="595959" w:themeColor="text1" w:themeTint="A6"/>
                <w:sz w:val="16"/>
              </w:rPr>
            </w:pPr>
            <w:r w:rsidRPr="007C1311">
              <w:rPr>
                <w:rFonts w:ascii="Arial" w:hAnsi="Arial" w:cs="Arial"/>
                <w:color w:val="595959" w:themeColor="text1" w:themeTint="A6"/>
                <w:sz w:val="16"/>
              </w:rPr>
              <w:t>Тел</w:t>
            </w:r>
            <w:r w:rsidR="0065380C">
              <w:rPr>
                <w:rFonts w:ascii="Arial" w:hAnsi="Arial" w:cs="Arial"/>
                <w:color w:val="595959" w:themeColor="text1" w:themeTint="A6"/>
                <w:sz w:val="16"/>
              </w:rPr>
              <w:t>.</w:t>
            </w:r>
            <w:r w:rsidRPr="007C1311">
              <w:rPr>
                <w:rFonts w:ascii="Arial" w:hAnsi="Arial" w:cs="Arial"/>
                <w:color w:val="595959" w:themeColor="text1" w:themeTint="A6"/>
                <w:sz w:val="16"/>
              </w:rPr>
              <w:t xml:space="preserve">:  +7 (391) </w:t>
            </w:r>
            <w:r w:rsidR="0065380C">
              <w:rPr>
                <w:rFonts w:ascii="Arial" w:hAnsi="Arial" w:cs="Arial"/>
                <w:color w:val="595959" w:themeColor="text1" w:themeTint="A6"/>
                <w:sz w:val="16"/>
              </w:rPr>
              <w:t>2-286-786</w:t>
            </w:r>
          </w:p>
          <w:p w:rsidR="00A50ACC" w:rsidRPr="007C1311" w:rsidRDefault="00A50ACC" w:rsidP="00BC3B84">
            <w:pPr>
              <w:rPr>
                <w:rFonts w:ascii="Arial" w:hAnsi="Arial" w:cs="Arial"/>
                <w:color w:val="595959" w:themeColor="text1" w:themeTint="A6"/>
                <w:sz w:val="16"/>
              </w:rPr>
            </w:pPr>
            <w:r w:rsidRPr="007C1311">
              <w:rPr>
                <w:rFonts w:ascii="Arial" w:hAnsi="Arial" w:cs="Arial"/>
                <w:color w:val="595959" w:themeColor="text1" w:themeTint="A6"/>
                <w:sz w:val="16"/>
                <w:lang w:val="en-US"/>
              </w:rPr>
              <w:t>E</w:t>
            </w:r>
            <w:r w:rsidRPr="007C1311">
              <w:rPr>
                <w:rFonts w:ascii="Arial" w:hAnsi="Arial" w:cs="Arial"/>
                <w:color w:val="595959" w:themeColor="text1" w:themeTint="A6"/>
                <w:sz w:val="16"/>
              </w:rPr>
              <w:t>-</w:t>
            </w:r>
            <w:r w:rsidRPr="007C1311">
              <w:rPr>
                <w:rFonts w:ascii="Arial" w:hAnsi="Arial" w:cs="Arial"/>
                <w:color w:val="595959" w:themeColor="text1" w:themeTint="A6"/>
                <w:sz w:val="16"/>
                <w:lang w:val="en-US"/>
              </w:rPr>
              <w:t>mail</w:t>
            </w:r>
            <w:r w:rsidRPr="007C1311">
              <w:rPr>
                <w:rFonts w:ascii="Arial" w:hAnsi="Arial" w:cs="Arial"/>
                <w:color w:val="595959" w:themeColor="text1" w:themeTint="A6"/>
                <w:sz w:val="16"/>
              </w:rPr>
              <w:t xml:space="preserve">: </w:t>
            </w:r>
            <w:r w:rsidRPr="007C1311">
              <w:rPr>
                <w:rFonts w:ascii="Arial" w:hAnsi="Arial" w:cs="Arial"/>
                <w:color w:val="595959" w:themeColor="text1" w:themeTint="A6"/>
                <w:sz w:val="16"/>
                <w:lang w:val="en-US"/>
              </w:rPr>
              <w:t>info</w:t>
            </w:r>
            <w:r w:rsidRPr="007C1311">
              <w:rPr>
                <w:rFonts w:ascii="Arial" w:hAnsi="Arial" w:cs="Arial"/>
                <w:color w:val="595959" w:themeColor="text1" w:themeTint="A6"/>
                <w:sz w:val="16"/>
              </w:rPr>
              <w:t>@</w:t>
            </w:r>
            <w:proofErr w:type="spellStart"/>
            <w:r w:rsidRPr="007C1311">
              <w:rPr>
                <w:rFonts w:ascii="Arial" w:hAnsi="Arial" w:cs="Arial"/>
                <w:color w:val="595959" w:themeColor="text1" w:themeTint="A6"/>
                <w:sz w:val="16"/>
                <w:lang w:val="en-US"/>
              </w:rPr>
              <w:t>tmv</w:t>
            </w:r>
            <w:proofErr w:type="spellEnd"/>
            <w:r w:rsidRPr="007C1311">
              <w:rPr>
                <w:rFonts w:ascii="Arial" w:hAnsi="Arial" w:cs="Arial"/>
                <w:color w:val="595959" w:themeColor="text1" w:themeTint="A6"/>
                <w:sz w:val="16"/>
              </w:rPr>
              <w:t>124.</w:t>
            </w:r>
            <w:proofErr w:type="spellStart"/>
            <w:r w:rsidRPr="007C1311">
              <w:rPr>
                <w:rFonts w:ascii="Arial" w:hAnsi="Arial" w:cs="Arial"/>
                <w:color w:val="595959" w:themeColor="text1" w:themeTint="A6"/>
                <w:sz w:val="16"/>
                <w:lang w:val="en-US"/>
              </w:rPr>
              <w:t>ru</w:t>
            </w:r>
            <w:proofErr w:type="spellEnd"/>
          </w:p>
          <w:p w:rsidR="00A50ACC" w:rsidRPr="0065380C" w:rsidRDefault="00A50ACC" w:rsidP="00BC3B84">
            <w:pPr>
              <w:rPr>
                <w:rFonts w:ascii="Arial" w:hAnsi="Arial" w:cs="Arial"/>
                <w:b/>
                <w:i/>
                <w:color w:val="595959" w:themeColor="text1" w:themeTint="A6"/>
                <w:sz w:val="16"/>
              </w:rPr>
            </w:pPr>
            <w:r w:rsidRPr="007C1311">
              <w:rPr>
                <w:rFonts w:ascii="Arial" w:hAnsi="Arial" w:cs="Arial"/>
                <w:color w:val="595959" w:themeColor="text1" w:themeTint="A6"/>
                <w:sz w:val="16"/>
                <w:lang w:val="en-US"/>
              </w:rPr>
              <w:t>www</w:t>
            </w:r>
            <w:r w:rsidRPr="007C1311">
              <w:rPr>
                <w:rFonts w:ascii="Arial" w:hAnsi="Arial" w:cs="Arial"/>
                <w:color w:val="595959" w:themeColor="text1" w:themeTint="A6"/>
                <w:sz w:val="16"/>
              </w:rPr>
              <w:t>.</w:t>
            </w:r>
            <w:proofErr w:type="spellStart"/>
            <w:r w:rsidR="0065380C" w:rsidRPr="0065380C">
              <w:rPr>
                <w:rFonts w:ascii="Arial" w:hAnsi="Arial" w:cs="Arial"/>
                <w:color w:val="595959" w:themeColor="text1" w:themeTint="A6"/>
                <w:sz w:val="16"/>
                <w:lang w:val="en-US"/>
              </w:rPr>
              <w:t>tehnomir</w:t>
            </w:r>
            <w:proofErr w:type="spellEnd"/>
            <w:r w:rsidR="0065380C" w:rsidRPr="0065380C">
              <w:rPr>
                <w:rFonts w:ascii="Arial" w:hAnsi="Arial" w:cs="Arial"/>
                <w:color w:val="595959" w:themeColor="text1" w:themeTint="A6"/>
                <w:sz w:val="16"/>
              </w:rPr>
              <w:t>-</w:t>
            </w:r>
            <w:proofErr w:type="spellStart"/>
            <w:r w:rsidR="0065380C" w:rsidRPr="0065380C">
              <w:rPr>
                <w:rFonts w:ascii="Arial" w:hAnsi="Arial" w:cs="Arial"/>
                <w:color w:val="595959" w:themeColor="text1" w:themeTint="A6"/>
                <w:sz w:val="16"/>
                <w:lang w:val="en-US"/>
              </w:rPr>
              <w:t>vostok</w:t>
            </w:r>
            <w:proofErr w:type="spellEnd"/>
            <w:r w:rsidR="0065380C" w:rsidRPr="0065380C">
              <w:rPr>
                <w:rFonts w:ascii="Arial" w:hAnsi="Arial" w:cs="Arial"/>
                <w:color w:val="595959" w:themeColor="text1" w:themeTint="A6"/>
                <w:sz w:val="16"/>
              </w:rPr>
              <w:t>.</w:t>
            </w:r>
            <w:proofErr w:type="spellStart"/>
            <w:r w:rsidR="0065380C" w:rsidRPr="0065380C">
              <w:rPr>
                <w:rFonts w:ascii="Arial" w:hAnsi="Arial" w:cs="Arial"/>
                <w:color w:val="595959" w:themeColor="text1" w:themeTint="A6"/>
                <w:sz w:val="16"/>
                <w:lang w:val="en-US"/>
              </w:rPr>
              <w:t>ru</w:t>
            </w:r>
            <w:proofErr w:type="spellEnd"/>
          </w:p>
        </w:tc>
        <w:tc>
          <w:tcPr>
            <w:tcW w:w="2500" w:type="pct"/>
          </w:tcPr>
          <w:p w:rsidR="006372AF" w:rsidRDefault="00A50ACC" w:rsidP="00300EE3">
            <w:pPr>
              <w:rPr>
                <w:rFonts w:ascii="Arial" w:hAnsi="Arial" w:cs="Arial"/>
                <w:color w:val="595959" w:themeColor="text1" w:themeTint="A6"/>
                <w:sz w:val="16"/>
              </w:rPr>
            </w:pPr>
            <w:r w:rsidRPr="007C1311">
              <w:rPr>
                <w:rFonts w:ascii="Arial" w:hAnsi="Arial" w:cs="Arial"/>
                <w:color w:val="595959" w:themeColor="text1" w:themeTint="A6"/>
                <w:sz w:val="16"/>
              </w:rPr>
              <w:t xml:space="preserve">ИНН </w:t>
            </w:r>
            <w:r w:rsidR="00300EE3" w:rsidRPr="00300EE3">
              <w:rPr>
                <w:rFonts w:ascii="Arial" w:hAnsi="Arial" w:cs="Arial"/>
                <w:color w:val="595959" w:themeColor="text1" w:themeTint="A6"/>
                <w:sz w:val="16"/>
              </w:rPr>
              <w:t>2464236105</w:t>
            </w:r>
            <w:r>
              <w:rPr>
                <w:rFonts w:ascii="Arial" w:hAnsi="Arial" w:cs="Arial"/>
                <w:color w:val="595959" w:themeColor="text1" w:themeTint="A6"/>
                <w:sz w:val="16"/>
              </w:rPr>
              <w:t xml:space="preserve"> </w:t>
            </w:r>
            <w:r w:rsidRPr="007C1311">
              <w:rPr>
                <w:rFonts w:ascii="Arial" w:hAnsi="Arial" w:cs="Arial"/>
                <w:color w:val="595959" w:themeColor="text1" w:themeTint="A6"/>
                <w:sz w:val="16"/>
              </w:rPr>
              <w:t xml:space="preserve">/ КПП </w:t>
            </w:r>
            <w:r w:rsidR="00300EE3" w:rsidRPr="00300EE3">
              <w:rPr>
                <w:rFonts w:ascii="Arial" w:hAnsi="Arial" w:cs="Arial"/>
                <w:color w:val="595959" w:themeColor="text1" w:themeTint="A6"/>
                <w:sz w:val="16"/>
              </w:rPr>
              <w:t>246401001</w:t>
            </w:r>
            <w:r w:rsidR="00300EE3">
              <w:rPr>
                <w:rFonts w:ascii="Arial" w:hAnsi="Arial" w:cs="Arial"/>
                <w:color w:val="595959" w:themeColor="text1" w:themeTint="A6"/>
                <w:sz w:val="16"/>
              </w:rPr>
              <w:br/>
              <w:t xml:space="preserve">ОГРН </w:t>
            </w:r>
            <w:r w:rsidR="00300EE3" w:rsidRPr="00300EE3">
              <w:rPr>
                <w:rFonts w:ascii="Arial" w:hAnsi="Arial" w:cs="Arial"/>
                <w:color w:val="595959" w:themeColor="text1" w:themeTint="A6"/>
                <w:sz w:val="16"/>
              </w:rPr>
              <w:t>1112468045007</w:t>
            </w:r>
            <w:r w:rsidRPr="007C1311">
              <w:rPr>
                <w:rFonts w:ascii="Arial" w:hAnsi="Arial" w:cs="Arial"/>
                <w:color w:val="595959" w:themeColor="text1" w:themeTint="A6"/>
                <w:sz w:val="16"/>
              </w:rPr>
              <w:br/>
            </w:r>
            <w:r w:rsidR="006372AF" w:rsidRPr="006372AF">
              <w:rPr>
                <w:rFonts w:ascii="Arial" w:hAnsi="Arial" w:cs="Arial"/>
                <w:color w:val="595959" w:themeColor="text1" w:themeTint="A6"/>
                <w:sz w:val="16"/>
              </w:rPr>
              <w:t>Ф-л Банка ГПБ (АО) "Восточно-Сибирский"</w:t>
            </w:r>
          </w:p>
          <w:p w:rsidR="00300EE3" w:rsidRPr="00300EE3" w:rsidRDefault="00A50ACC" w:rsidP="00300EE3">
            <w:pPr>
              <w:rPr>
                <w:rFonts w:ascii="Arial" w:hAnsi="Arial" w:cs="Arial"/>
                <w:color w:val="595959" w:themeColor="text1" w:themeTint="A6"/>
                <w:sz w:val="16"/>
              </w:rPr>
            </w:pPr>
            <w:r w:rsidRPr="007C1311">
              <w:rPr>
                <w:rFonts w:ascii="Arial" w:hAnsi="Arial" w:cs="Arial"/>
                <w:color w:val="595959" w:themeColor="text1" w:themeTint="A6"/>
                <w:sz w:val="16"/>
              </w:rPr>
              <w:t>Расчетный счет</w:t>
            </w:r>
            <w:r w:rsidR="00300EE3">
              <w:rPr>
                <w:rFonts w:ascii="Arial" w:hAnsi="Arial" w:cs="Arial"/>
                <w:color w:val="595959" w:themeColor="text1" w:themeTint="A6"/>
                <w:sz w:val="16"/>
              </w:rPr>
              <w:t xml:space="preserve"> </w:t>
            </w:r>
            <w:r w:rsidR="00300EE3" w:rsidRPr="00300EE3">
              <w:rPr>
                <w:rFonts w:ascii="Arial" w:hAnsi="Arial" w:cs="Arial"/>
                <w:color w:val="595959" w:themeColor="text1" w:themeTint="A6"/>
                <w:sz w:val="16"/>
              </w:rPr>
              <w:t>40702810504340000529</w:t>
            </w:r>
          </w:p>
          <w:p w:rsidR="006372AF" w:rsidRDefault="00300EE3" w:rsidP="00300EE3">
            <w:pPr>
              <w:rPr>
                <w:rFonts w:ascii="Arial" w:hAnsi="Arial" w:cs="Arial"/>
                <w:color w:val="595959" w:themeColor="text1" w:themeTint="A6"/>
                <w:sz w:val="16"/>
              </w:rPr>
            </w:pPr>
            <w:r w:rsidRPr="00300EE3">
              <w:rPr>
                <w:rFonts w:ascii="Arial" w:hAnsi="Arial" w:cs="Arial"/>
                <w:color w:val="595959" w:themeColor="text1" w:themeTint="A6"/>
                <w:sz w:val="16"/>
              </w:rPr>
              <w:t xml:space="preserve">БИК </w:t>
            </w:r>
            <w:r w:rsidR="006372AF" w:rsidRPr="006372AF">
              <w:rPr>
                <w:rFonts w:ascii="Arial" w:hAnsi="Arial" w:cs="Arial"/>
                <w:color w:val="595959" w:themeColor="text1" w:themeTint="A6"/>
                <w:sz w:val="16"/>
              </w:rPr>
              <w:t>040407877</w:t>
            </w:r>
          </w:p>
          <w:p w:rsidR="00300EE3" w:rsidRPr="007C1311" w:rsidRDefault="00300EE3" w:rsidP="00300EE3">
            <w:pPr>
              <w:rPr>
                <w:rFonts w:ascii="Arial" w:hAnsi="Arial" w:cs="Arial"/>
                <w:color w:val="595959" w:themeColor="text1" w:themeTint="A6"/>
                <w:sz w:val="16"/>
              </w:rPr>
            </w:pPr>
            <w:proofErr w:type="gramStart"/>
            <w:r>
              <w:rPr>
                <w:rFonts w:ascii="Arial" w:hAnsi="Arial" w:cs="Arial"/>
                <w:color w:val="595959" w:themeColor="text1" w:themeTint="A6"/>
                <w:sz w:val="16"/>
              </w:rPr>
              <w:t xml:space="preserve">Кор. </w:t>
            </w:r>
            <w:r w:rsidRPr="00300EE3">
              <w:rPr>
                <w:rFonts w:ascii="Arial" w:hAnsi="Arial" w:cs="Arial"/>
                <w:color w:val="595959" w:themeColor="text1" w:themeTint="A6"/>
                <w:sz w:val="16"/>
              </w:rPr>
              <w:t>с</w:t>
            </w:r>
            <w:r>
              <w:rPr>
                <w:rFonts w:ascii="Arial" w:hAnsi="Arial" w:cs="Arial"/>
                <w:color w:val="595959" w:themeColor="text1" w:themeTint="A6"/>
                <w:sz w:val="16"/>
              </w:rPr>
              <w:t>чет</w:t>
            </w:r>
            <w:proofErr w:type="gramEnd"/>
            <w:r>
              <w:rPr>
                <w:rFonts w:ascii="Arial" w:hAnsi="Arial" w:cs="Arial"/>
                <w:color w:val="595959" w:themeColor="text1" w:themeTint="A6"/>
                <w:sz w:val="16"/>
              </w:rPr>
              <w:t xml:space="preserve"> 30101810100000000877</w:t>
            </w:r>
          </w:p>
        </w:tc>
      </w:tr>
    </w:tbl>
    <w:p w:rsidR="000B5AB1" w:rsidRDefault="000B5AB1" w:rsidP="000B5AB1">
      <w:pPr>
        <w:spacing w:after="0"/>
      </w:pPr>
      <w:r>
        <w:rPr>
          <w:noProof/>
          <w:lang w:eastAsia="ru-RU"/>
        </w:rPr>
        <mc:AlternateContent>
          <mc:Choice Requires="wps">
            <w:drawing>
              <wp:anchor distT="0" distB="0" distL="114300" distR="114300" simplePos="0" relativeHeight="251669504" behindDoc="0" locked="0" layoutInCell="1" allowOverlap="1" wp14:anchorId="0C83F897" wp14:editId="3DE47AA5">
                <wp:simplePos x="0" y="0"/>
                <wp:positionH relativeFrom="column">
                  <wp:posOffset>3810</wp:posOffset>
                </wp:positionH>
                <wp:positionV relativeFrom="paragraph">
                  <wp:posOffset>35891</wp:posOffset>
                </wp:positionV>
                <wp:extent cx="6320790" cy="0"/>
                <wp:effectExtent l="0" t="0" r="22860"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63207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pt,2.85pt" to="49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" strokecolor="black [3213]" strokeweight="1.5pt"/>
            </w:pict>
          </mc:Fallback>
        </mc:AlternateContent>
      </w:r>
    </w:p>
    <w:p w:rsidR="00305D25" w:rsidRDefault="00305D25" w:rsidP="00DC6728">
      <w:pPr>
        <w:spacing w:after="0"/>
        <w:jc w:val="both"/>
        <w:rPr>
          <w:rFonts w:ascii="Times New Roman" w:hAnsi="Times New Roman" w:cs="Times New Roman"/>
          <w:sz w:val="18"/>
          <w:szCs w:val="18"/>
        </w:rPr>
      </w:pPr>
    </w:p>
    <w:tbl>
      <w:tblPr>
        <w:tblW w:w="9548" w:type="dxa"/>
        <w:tblLook w:val="04A0" w:firstRow="1" w:lastRow="0" w:firstColumn="1" w:lastColumn="0" w:noHBand="0" w:noVBand="1"/>
      </w:tblPr>
      <w:tblGrid>
        <w:gridCol w:w="4133"/>
        <w:gridCol w:w="5415"/>
      </w:tblGrid>
      <w:tr w:rsidR="00305D25" w:rsidRPr="00305D25" w:rsidTr="000B123B">
        <w:trPr>
          <w:trHeight w:val="745"/>
        </w:trPr>
        <w:tc>
          <w:tcPr>
            <w:tcW w:w="4133" w:type="dxa"/>
            <w:shd w:val="clear" w:color="auto" w:fill="auto"/>
          </w:tcPr>
          <w:p w:rsidR="00305D25" w:rsidRPr="00305D25" w:rsidRDefault="00305D25" w:rsidP="00305D25">
            <w:pPr>
              <w:spacing w:after="60" w:line="240" w:lineRule="auto"/>
              <w:jc w:val="both"/>
              <w:rPr>
                <w:rFonts w:ascii="Times New Roman" w:eastAsia="Times New Roman" w:hAnsi="Times New Roman" w:cs="Times New Roman"/>
                <w:color w:val="000000"/>
                <w:sz w:val="24"/>
                <w:szCs w:val="24"/>
                <w:lang w:eastAsia="ru-RU"/>
              </w:rPr>
            </w:pPr>
            <w:r w:rsidRPr="000F3154">
              <w:rPr>
                <w:rFonts w:ascii="Times New Roman" w:hAnsi="Times New Roman" w:cs="Times New Roman"/>
                <w:sz w:val="24"/>
                <w:szCs w:val="24"/>
              </w:rPr>
              <w:t>Исх. №</w:t>
            </w:r>
            <w:r>
              <w:rPr>
                <w:rFonts w:ascii="Times New Roman" w:hAnsi="Times New Roman" w:cs="Times New Roman"/>
                <w:sz w:val="24"/>
                <w:szCs w:val="24"/>
              </w:rPr>
              <w:t>87</w:t>
            </w:r>
            <w:r w:rsidRPr="000F3154">
              <w:rPr>
                <w:rFonts w:ascii="Times New Roman" w:hAnsi="Times New Roman" w:cs="Times New Roman"/>
                <w:sz w:val="24"/>
                <w:szCs w:val="24"/>
              </w:rPr>
              <w:t xml:space="preserve"> от </w:t>
            </w:r>
            <w:r>
              <w:rPr>
                <w:rFonts w:ascii="Times New Roman" w:hAnsi="Times New Roman" w:cs="Times New Roman"/>
                <w:sz w:val="24"/>
                <w:szCs w:val="24"/>
              </w:rPr>
              <w:t>29</w:t>
            </w:r>
            <w:r w:rsidRPr="000F3154">
              <w:rPr>
                <w:rFonts w:ascii="Times New Roman" w:hAnsi="Times New Roman" w:cs="Times New Roman"/>
                <w:sz w:val="24"/>
                <w:szCs w:val="24"/>
              </w:rPr>
              <w:t>.0</w:t>
            </w:r>
            <w:r>
              <w:rPr>
                <w:rFonts w:ascii="Times New Roman" w:hAnsi="Times New Roman" w:cs="Times New Roman"/>
                <w:sz w:val="24"/>
                <w:szCs w:val="24"/>
              </w:rPr>
              <w:t>6</w:t>
            </w:r>
            <w:r w:rsidRPr="000F3154">
              <w:rPr>
                <w:rFonts w:ascii="Times New Roman" w:hAnsi="Times New Roman" w:cs="Times New Roman"/>
                <w:sz w:val="24"/>
                <w:szCs w:val="24"/>
              </w:rPr>
              <w:t>.201</w:t>
            </w:r>
            <w:r>
              <w:rPr>
                <w:rFonts w:ascii="Times New Roman" w:hAnsi="Times New Roman" w:cs="Times New Roman"/>
                <w:sz w:val="24"/>
                <w:szCs w:val="24"/>
              </w:rPr>
              <w:t>8</w:t>
            </w:r>
            <w:r w:rsidRPr="000F3154">
              <w:rPr>
                <w:rFonts w:ascii="Times New Roman" w:hAnsi="Times New Roman" w:cs="Times New Roman"/>
                <w:sz w:val="24"/>
                <w:szCs w:val="24"/>
              </w:rPr>
              <w:t xml:space="preserve"> г.</w:t>
            </w:r>
          </w:p>
        </w:tc>
        <w:tc>
          <w:tcPr>
            <w:tcW w:w="5415" w:type="dxa"/>
            <w:shd w:val="clear" w:color="auto" w:fill="auto"/>
          </w:tcPr>
          <w:p w:rsidR="00305D25" w:rsidRPr="00305D25" w:rsidRDefault="00305D25" w:rsidP="00305D25">
            <w:pPr>
              <w:spacing w:after="0" w:line="240" w:lineRule="auto"/>
              <w:ind w:right="-108"/>
              <w:jc w:val="both"/>
              <w:rPr>
                <w:rFonts w:ascii="Times New Roman" w:eastAsia="Times New Roman" w:hAnsi="Times New Roman" w:cs="Times New Roman"/>
                <w:b/>
                <w:color w:val="000000"/>
                <w:sz w:val="24"/>
                <w:szCs w:val="24"/>
                <w:lang w:eastAsia="ru-RU"/>
              </w:rPr>
            </w:pPr>
            <w:r w:rsidRPr="00305D25">
              <w:rPr>
                <w:rFonts w:ascii="Times New Roman" w:eastAsia="Times New Roman" w:hAnsi="Times New Roman" w:cs="Times New Roman"/>
                <w:b/>
                <w:color w:val="000000"/>
                <w:sz w:val="24"/>
                <w:szCs w:val="24"/>
                <w:lang w:eastAsia="ru-RU"/>
              </w:rPr>
              <w:t>В Управление Федеральной  антимонопольной службы по Амурской области</w:t>
            </w:r>
          </w:p>
          <w:p w:rsidR="00305D25" w:rsidRPr="00305D25" w:rsidRDefault="00305D25" w:rsidP="00305D25">
            <w:pPr>
              <w:spacing w:after="0" w:line="240" w:lineRule="auto"/>
              <w:ind w:right="-108"/>
              <w:jc w:val="both"/>
              <w:rPr>
                <w:rFonts w:ascii="Times New Roman" w:eastAsia="Times New Roman" w:hAnsi="Times New Roman" w:cs="Times New Roman"/>
                <w:color w:val="000000"/>
                <w:sz w:val="24"/>
                <w:szCs w:val="24"/>
                <w:lang w:eastAsia="ru-RU"/>
              </w:rPr>
            </w:pPr>
            <w:r w:rsidRPr="00305D25">
              <w:rPr>
                <w:rFonts w:ascii="Times New Roman" w:eastAsia="Times New Roman" w:hAnsi="Times New Roman" w:cs="Times New Roman"/>
                <w:color w:val="000000"/>
                <w:sz w:val="24"/>
                <w:szCs w:val="24"/>
                <w:lang w:eastAsia="ru-RU"/>
              </w:rPr>
              <w:t>г. Благовещенск, ул. Амурская, д.150</w:t>
            </w:r>
          </w:p>
          <w:p w:rsidR="00305D25" w:rsidRPr="00305D25" w:rsidRDefault="00305D25" w:rsidP="00305D25">
            <w:pPr>
              <w:spacing w:after="0" w:line="240" w:lineRule="auto"/>
              <w:ind w:right="-108"/>
              <w:jc w:val="both"/>
              <w:rPr>
                <w:rFonts w:ascii="Times New Roman" w:eastAsia="Times New Roman" w:hAnsi="Times New Roman" w:cs="Times New Roman"/>
                <w:color w:val="000000"/>
                <w:sz w:val="24"/>
                <w:szCs w:val="24"/>
                <w:lang w:eastAsia="ru-RU"/>
              </w:rPr>
            </w:pPr>
            <w:r w:rsidRPr="00305D25">
              <w:rPr>
                <w:rFonts w:ascii="Times New Roman" w:eastAsia="Times New Roman" w:hAnsi="Times New Roman" w:cs="Times New Roman"/>
                <w:color w:val="000000"/>
                <w:sz w:val="24"/>
                <w:szCs w:val="24"/>
                <w:lang w:eastAsia="ru-RU"/>
              </w:rPr>
              <w:t>Телефон: 8(4162) 52-00-07, 37-21-73</w:t>
            </w:r>
          </w:p>
          <w:p w:rsidR="00305D25" w:rsidRPr="00305D25" w:rsidRDefault="00305D25" w:rsidP="00305D25">
            <w:pPr>
              <w:spacing w:after="0" w:line="240" w:lineRule="auto"/>
              <w:ind w:right="-108"/>
              <w:jc w:val="both"/>
              <w:rPr>
                <w:rFonts w:ascii="Times New Roman" w:eastAsia="Times New Roman" w:hAnsi="Times New Roman" w:cs="Times New Roman"/>
                <w:color w:val="000000"/>
                <w:sz w:val="24"/>
                <w:szCs w:val="24"/>
                <w:lang w:eastAsia="ru-RU"/>
              </w:rPr>
            </w:pPr>
            <w:r w:rsidRPr="00305D25">
              <w:rPr>
                <w:rFonts w:ascii="Times New Roman" w:eastAsia="Times New Roman" w:hAnsi="Times New Roman" w:cs="Times New Roman"/>
                <w:color w:val="000000"/>
                <w:sz w:val="24"/>
                <w:szCs w:val="24"/>
                <w:lang w:eastAsia="ru-RU"/>
              </w:rPr>
              <w:t>Адрес электронной почты: to28@fas.gov.ru</w:t>
            </w:r>
          </w:p>
          <w:p w:rsidR="00305D25" w:rsidRPr="00305D25" w:rsidRDefault="00305D25" w:rsidP="00305D25">
            <w:pPr>
              <w:spacing w:after="0" w:line="240" w:lineRule="auto"/>
              <w:ind w:right="-108"/>
              <w:jc w:val="both"/>
              <w:rPr>
                <w:rFonts w:ascii="Times New Roman" w:eastAsia="Times New Roman" w:hAnsi="Times New Roman" w:cs="Times New Roman"/>
                <w:color w:val="000000"/>
                <w:sz w:val="24"/>
                <w:szCs w:val="24"/>
                <w:lang w:eastAsia="ru-RU"/>
              </w:rPr>
            </w:pPr>
          </w:p>
          <w:p w:rsidR="00305D25" w:rsidRPr="00305D25" w:rsidRDefault="00305D25" w:rsidP="00305D25">
            <w:pPr>
              <w:spacing w:after="0" w:line="240" w:lineRule="auto"/>
              <w:ind w:right="-108"/>
              <w:jc w:val="both"/>
              <w:rPr>
                <w:rFonts w:ascii="Times New Roman" w:eastAsia="Times New Roman" w:hAnsi="Times New Roman" w:cs="Times New Roman"/>
                <w:color w:val="000000"/>
                <w:sz w:val="24"/>
                <w:szCs w:val="24"/>
                <w:lang w:eastAsia="ru-RU"/>
              </w:rPr>
            </w:pPr>
            <w:r w:rsidRPr="00305D25">
              <w:rPr>
                <w:rFonts w:ascii="Times New Roman" w:eastAsia="Times New Roman" w:hAnsi="Times New Roman" w:cs="Times New Roman"/>
                <w:color w:val="000000"/>
                <w:sz w:val="24"/>
                <w:szCs w:val="24"/>
                <w:lang w:eastAsia="ru-RU"/>
              </w:rPr>
              <w:t xml:space="preserve">Копия: </w:t>
            </w:r>
            <w:r w:rsidRPr="00305D25">
              <w:rPr>
                <w:rFonts w:ascii="Times New Roman" w:eastAsia="Times New Roman" w:hAnsi="Times New Roman" w:cs="Times New Roman"/>
                <w:b/>
                <w:color w:val="000000"/>
                <w:sz w:val="24"/>
                <w:szCs w:val="24"/>
                <w:lang w:eastAsia="ru-RU"/>
              </w:rPr>
              <w:t>Федеральная антимонопольная служба</w:t>
            </w:r>
          </w:p>
          <w:p w:rsidR="00305D25" w:rsidRPr="00305D25" w:rsidRDefault="00305D25" w:rsidP="00305D25">
            <w:pPr>
              <w:spacing w:after="0" w:line="240" w:lineRule="auto"/>
              <w:rPr>
                <w:rFonts w:ascii="Times New Roman" w:eastAsia="Times New Roman" w:hAnsi="Times New Roman" w:cs="Times New Roman"/>
                <w:color w:val="000000"/>
                <w:sz w:val="24"/>
                <w:szCs w:val="24"/>
                <w:lang w:eastAsia="ru-RU"/>
              </w:rPr>
            </w:pPr>
            <w:r w:rsidRPr="00305D25">
              <w:rPr>
                <w:rFonts w:ascii="Times New Roman" w:eastAsia="Times New Roman" w:hAnsi="Times New Roman" w:cs="Times New Roman"/>
                <w:color w:val="000000"/>
                <w:sz w:val="24"/>
                <w:szCs w:val="24"/>
                <w:lang w:eastAsia="ru-RU"/>
              </w:rPr>
              <w:t xml:space="preserve">Адрес: Центральный аппарат ФАС России: 125993, г. Москва, ул. </w:t>
            </w:r>
            <w:proofErr w:type="gramStart"/>
            <w:r w:rsidRPr="00305D25">
              <w:rPr>
                <w:rFonts w:ascii="Times New Roman" w:eastAsia="Times New Roman" w:hAnsi="Times New Roman" w:cs="Times New Roman"/>
                <w:color w:val="000000"/>
                <w:sz w:val="24"/>
                <w:szCs w:val="24"/>
                <w:lang w:eastAsia="ru-RU"/>
              </w:rPr>
              <w:t>Садовая-Кудринская</w:t>
            </w:r>
            <w:proofErr w:type="gramEnd"/>
            <w:r w:rsidRPr="00305D25">
              <w:rPr>
                <w:rFonts w:ascii="Times New Roman" w:eastAsia="Times New Roman" w:hAnsi="Times New Roman" w:cs="Times New Roman"/>
                <w:color w:val="000000"/>
                <w:sz w:val="24"/>
                <w:szCs w:val="24"/>
                <w:lang w:eastAsia="ru-RU"/>
              </w:rPr>
              <w:t>, д. 11, Д-242, ГСП-3 (для корреспонденции);</w:t>
            </w:r>
          </w:p>
          <w:p w:rsidR="00305D25" w:rsidRPr="00305D25" w:rsidRDefault="00305D25" w:rsidP="00305D25">
            <w:pPr>
              <w:spacing w:after="0" w:line="240" w:lineRule="auto"/>
              <w:rPr>
                <w:rFonts w:ascii="Times New Roman" w:eastAsia="Times New Roman" w:hAnsi="Times New Roman" w:cs="Times New Roman"/>
                <w:color w:val="000000"/>
                <w:sz w:val="24"/>
                <w:szCs w:val="24"/>
                <w:lang w:eastAsia="ru-RU"/>
              </w:rPr>
            </w:pPr>
            <w:r w:rsidRPr="00305D25">
              <w:rPr>
                <w:rFonts w:ascii="Times New Roman" w:eastAsia="Times New Roman" w:hAnsi="Times New Roman" w:cs="Times New Roman"/>
                <w:color w:val="000000"/>
                <w:sz w:val="24"/>
                <w:szCs w:val="24"/>
                <w:lang w:eastAsia="ru-RU"/>
              </w:rPr>
              <w:t>E-</w:t>
            </w:r>
            <w:proofErr w:type="spellStart"/>
            <w:r w:rsidRPr="00305D25">
              <w:rPr>
                <w:rFonts w:ascii="Times New Roman" w:eastAsia="Times New Roman" w:hAnsi="Times New Roman" w:cs="Times New Roman"/>
                <w:color w:val="000000"/>
                <w:sz w:val="24"/>
                <w:szCs w:val="24"/>
                <w:lang w:eastAsia="ru-RU"/>
              </w:rPr>
              <w:t>mail</w:t>
            </w:r>
            <w:proofErr w:type="spellEnd"/>
            <w:r w:rsidRPr="00305D25">
              <w:rPr>
                <w:rFonts w:ascii="Times New Roman" w:eastAsia="Times New Roman" w:hAnsi="Times New Roman" w:cs="Times New Roman"/>
                <w:color w:val="000000"/>
                <w:sz w:val="24"/>
                <w:szCs w:val="24"/>
                <w:lang w:eastAsia="ru-RU"/>
              </w:rPr>
              <w:t>: delo@fas.gov.ru</w:t>
            </w:r>
            <w:r w:rsidRPr="00305D25">
              <w:rPr>
                <w:rFonts w:ascii="Times New Roman" w:eastAsia="Times New Roman" w:hAnsi="Times New Roman" w:cs="Times New Roman"/>
                <w:color w:val="000000"/>
                <w:sz w:val="24"/>
                <w:szCs w:val="24"/>
                <w:lang w:eastAsia="ru-RU"/>
              </w:rPr>
              <w:br/>
              <w:t>Многоканальный телефон: (499) 755-23-23</w:t>
            </w:r>
          </w:p>
          <w:p w:rsidR="00305D25" w:rsidRPr="00305D25" w:rsidRDefault="00305D25" w:rsidP="00305D25">
            <w:pPr>
              <w:spacing w:after="0" w:line="240" w:lineRule="auto"/>
              <w:ind w:right="-108"/>
              <w:jc w:val="both"/>
              <w:rPr>
                <w:rFonts w:ascii="Times New Roman" w:eastAsia="Times New Roman" w:hAnsi="Times New Roman" w:cs="Times New Roman"/>
                <w:color w:val="000000"/>
                <w:sz w:val="24"/>
                <w:szCs w:val="24"/>
                <w:lang w:eastAsia="ru-RU"/>
              </w:rPr>
            </w:pPr>
          </w:p>
        </w:tc>
      </w:tr>
      <w:tr w:rsidR="00305D25" w:rsidRPr="00305D25" w:rsidTr="000B123B">
        <w:trPr>
          <w:trHeight w:val="1861"/>
        </w:trPr>
        <w:tc>
          <w:tcPr>
            <w:tcW w:w="4133" w:type="dxa"/>
            <w:shd w:val="clear" w:color="auto" w:fill="auto"/>
          </w:tcPr>
          <w:p w:rsidR="00305D25" w:rsidRPr="00305D25" w:rsidRDefault="00305D25" w:rsidP="00305D25">
            <w:pPr>
              <w:spacing w:after="60" w:line="240" w:lineRule="auto"/>
              <w:jc w:val="both"/>
              <w:rPr>
                <w:rFonts w:ascii="Times New Roman" w:eastAsia="Times New Roman" w:hAnsi="Times New Roman" w:cs="Times New Roman"/>
                <w:sz w:val="24"/>
                <w:szCs w:val="24"/>
                <w:lang w:eastAsia="ru-RU"/>
              </w:rPr>
            </w:pPr>
          </w:p>
        </w:tc>
        <w:tc>
          <w:tcPr>
            <w:tcW w:w="5415" w:type="dxa"/>
            <w:shd w:val="clear" w:color="auto" w:fill="auto"/>
          </w:tcPr>
          <w:p w:rsidR="00305D25" w:rsidRPr="00305D25" w:rsidRDefault="00305D25" w:rsidP="00305D25">
            <w:pPr>
              <w:spacing w:after="0" w:line="240" w:lineRule="auto"/>
              <w:ind w:right="-108"/>
              <w:rPr>
                <w:rFonts w:ascii="Times New Roman" w:eastAsia="Times New Roman" w:hAnsi="Times New Roman" w:cs="Times New Roman"/>
                <w:b/>
                <w:bCs/>
                <w:sz w:val="24"/>
                <w:szCs w:val="24"/>
                <w:lang w:eastAsia="ru-RU"/>
              </w:rPr>
            </w:pPr>
            <w:r w:rsidRPr="00305D25">
              <w:rPr>
                <w:rFonts w:ascii="Times New Roman" w:eastAsia="Times New Roman" w:hAnsi="Times New Roman" w:cs="Times New Roman"/>
                <w:b/>
                <w:bCs/>
                <w:sz w:val="24"/>
                <w:szCs w:val="24"/>
                <w:lang w:eastAsia="ru-RU"/>
              </w:rPr>
              <w:t xml:space="preserve">Заказчик: </w:t>
            </w:r>
          </w:p>
          <w:p w:rsidR="00305D25" w:rsidRPr="00305D25" w:rsidRDefault="00305D25" w:rsidP="00305D25">
            <w:pPr>
              <w:spacing w:after="0" w:line="240" w:lineRule="auto"/>
              <w:ind w:right="-108"/>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Администрация городского поселения</w:t>
            </w:r>
          </w:p>
          <w:p w:rsidR="00305D25" w:rsidRPr="00305D25" w:rsidRDefault="00305D25" w:rsidP="00305D25">
            <w:pPr>
              <w:spacing w:after="0" w:line="240" w:lineRule="auto"/>
              <w:ind w:right="-108"/>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 xml:space="preserve"> «Город Завитинск» Амурской области</w:t>
            </w:r>
          </w:p>
          <w:p w:rsidR="00305D25" w:rsidRPr="00305D25" w:rsidRDefault="00305D25" w:rsidP="00305D25">
            <w:pPr>
              <w:spacing w:after="0" w:line="240" w:lineRule="auto"/>
              <w:ind w:right="-108"/>
              <w:rPr>
                <w:rFonts w:ascii="Times New Roman" w:eastAsia="Times New Roman" w:hAnsi="Times New Roman" w:cs="Times New Roman"/>
                <w:sz w:val="24"/>
                <w:szCs w:val="24"/>
                <w:lang w:eastAsia="ru-RU"/>
              </w:rPr>
            </w:pPr>
            <w:r w:rsidRPr="00305D25">
              <w:rPr>
                <w:rFonts w:ascii="Times New Roman" w:eastAsia="Times New Roman" w:hAnsi="Times New Roman" w:cs="Times New Roman"/>
                <w:bCs/>
                <w:sz w:val="24"/>
                <w:szCs w:val="24"/>
                <w:lang w:eastAsia="ru-RU"/>
              </w:rPr>
              <w:t xml:space="preserve">Местонахождения: </w:t>
            </w:r>
            <w:r w:rsidRPr="00305D25">
              <w:rPr>
                <w:rFonts w:ascii="Times New Roman" w:eastAsia="Times New Roman" w:hAnsi="Times New Roman" w:cs="Times New Roman"/>
                <w:sz w:val="24"/>
                <w:szCs w:val="24"/>
                <w:lang w:eastAsia="ru-RU"/>
              </w:rPr>
              <w:t xml:space="preserve">676870, Амурская область, Завитинск, ул. </w:t>
            </w:r>
            <w:proofErr w:type="spellStart"/>
            <w:r w:rsidRPr="00305D25">
              <w:rPr>
                <w:rFonts w:ascii="Times New Roman" w:eastAsia="Times New Roman" w:hAnsi="Times New Roman" w:cs="Times New Roman"/>
                <w:sz w:val="24"/>
                <w:szCs w:val="24"/>
                <w:lang w:eastAsia="ru-RU"/>
              </w:rPr>
              <w:t>Курсаковская</w:t>
            </w:r>
            <w:proofErr w:type="spellEnd"/>
            <w:r w:rsidRPr="00305D25">
              <w:rPr>
                <w:rFonts w:ascii="Times New Roman" w:eastAsia="Times New Roman" w:hAnsi="Times New Roman" w:cs="Times New Roman"/>
                <w:sz w:val="24"/>
                <w:szCs w:val="24"/>
                <w:lang w:eastAsia="ru-RU"/>
              </w:rPr>
              <w:t>, 53</w:t>
            </w:r>
          </w:p>
          <w:p w:rsidR="00305D25" w:rsidRPr="00305D25" w:rsidRDefault="00305D25" w:rsidP="00305D25">
            <w:pPr>
              <w:spacing w:after="0" w:line="240" w:lineRule="auto"/>
              <w:ind w:right="-108"/>
              <w:rPr>
                <w:rFonts w:ascii="Times New Roman" w:eastAsia="Times New Roman" w:hAnsi="Times New Roman" w:cs="Times New Roman"/>
                <w:color w:val="000000"/>
                <w:sz w:val="24"/>
                <w:szCs w:val="24"/>
                <w:lang w:eastAsia="ru-RU"/>
              </w:rPr>
            </w:pPr>
            <w:r w:rsidRPr="00305D25">
              <w:rPr>
                <w:rFonts w:ascii="Times New Roman" w:eastAsia="Times New Roman" w:hAnsi="Times New Roman" w:cs="Times New Roman"/>
                <w:bCs/>
                <w:sz w:val="24"/>
                <w:szCs w:val="24"/>
                <w:lang w:eastAsia="ru-RU"/>
              </w:rPr>
              <w:t xml:space="preserve">Почтовый адрес: </w:t>
            </w:r>
            <w:r w:rsidRPr="00305D25">
              <w:rPr>
                <w:rFonts w:ascii="Times New Roman" w:eastAsia="Times New Roman" w:hAnsi="Times New Roman" w:cs="Times New Roman"/>
                <w:sz w:val="24"/>
                <w:szCs w:val="24"/>
                <w:lang w:eastAsia="ru-RU"/>
              </w:rPr>
              <w:t xml:space="preserve">676870, Амурская область, Завитинск, ул. </w:t>
            </w:r>
            <w:proofErr w:type="spellStart"/>
            <w:r w:rsidRPr="00305D25">
              <w:rPr>
                <w:rFonts w:ascii="Times New Roman" w:eastAsia="Times New Roman" w:hAnsi="Times New Roman" w:cs="Times New Roman"/>
                <w:sz w:val="24"/>
                <w:szCs w:val="24"/>
                <w:lang w:eastAsia="ru-RU"/>
              </w:rPr>
              <w:t>Курсаковская</w:t>
            </w:r>
            <w:proofErr w:type="spellEnd"/>
            <w:r w:rsidRPr="00305D25">
              <w:rPr>
                <w:rFonts w:ascii="Times New Roman" w:eastAsia="Times New Roman" w:hAnsi="Times New Roman" w:cs="Times New Roman"/>
                <w:sz w:val="24"/>
                <w:szCs w:val="24"/>
                <w:lang w:eastAsia="ru-RU"/>
              </w:rPr>
              <w:t>, 53</w:t>
            </w:r>
          </w:p>
          <w:p w:rsidR="00305D25" w:rsidRPr="00305D25" w:rsidRDefault="00305D25" w:rsidP="00305D25">
            <w:pPr>
              <w:spacing w:after="0" w:line="240" w:lineRule="auto"/>
              <w:ind w:right="-108"/>
              <w:rPr>
                <w:rFonts w:ascii="Times New Roman" w:eastAsia="Times New Roman" w:hAnsi="Times New Roman" w:cs="Times New Roman"/>
                <w:bCs/>
                <w:sz w:val="24"/>
                <w:szCs w:val="24"/>
                <w:lang w:eastAsia="ru-RU"/>
              </w:rPr>
            </w:pPr>
            <w:r w:rsidRPr="00305D25">
              <w:rPr>
                <w:rFonts w:ascii="Times New Roman" w:eastAsia="Times New Roman" w:hAnsi="Times New Roman" w:cs="Times New Roman"/>
                <w:bCs/>
                <w:sz w:val="24"/>
                <w:szCs w:val="24"/>
                <w:lang w:eastAsia="ru-RU"/>
              </w:rPr>
              <w:t>Телефон:</w:t>
            </w:r>
            <w:proofErr w:type="gramStart"/>
            <w:r w:rsidRPr="00305D25">
              <w:rPr>
                <w:rFonts w:ascii="Times New Roman" w:eastAsia="Times New Roman" w:hAnsi="Times New Roman" w:cs="Times New Roman"/>
                <w:bCs/>
                <w:sz w:val="24"/>
                <w:szCs w:val="24"/>
                <w:lang w:eastAsia="ru-RU"/>
              </w:rPr>
              <w:t xml:space="preserve"> </w:t>
            </w:r>
            <w:r w:rsidRPr="00305D25">
              <w:rPr>
                <w:rFonts w:ascii="Times New Roman" w:eastAsia="Times New Roman" w:hAnsi="Times New Roman" w:cs="Times New Roman"/>
                <w:sz w:val="24"/>
                <w:szCs w:val="24"/>
                <w:lang w:eastAsia="ru-RU"/>
              </w:rPr>
              <w:t>:</w:t>
            </w:r>
            <w:proofErr w:type="gramEnd"/>
            <w:r w:rsidRPr="00305D25">
              <w:rPr>
                <w:rFonts w:ascii="Times New Roman" w:eastAsia="Times New Roman" w:hAnsi="Times New Roman" w:cs="Times New Roman"/>
                <w:sz w:val="24"/>
                <w:szCs w:val="24"/>
                <w:lang w:eastAsia="ru-RU"/>
              </w:rPr>
              <w:t xml:space="preserve"> 8(41636) 21-1-92, факс: 8(41636)21-2-61</w:t>
            </w:r>
          </w:p>
          <w:p w:rsidR="00305D25" w:rsidRPr="00305D25" w:rsidRDefault="00305D25" w:rsidP="00305D25">
            <w:pPr>
              <w:suppressLineNumbers/>
              <w:suppressAutoHyphens/>
              <w:spacing w:after="0" w:line="240" w:lineRule="auto"/>
              <w:rPr>
                <w:rFonts w:ascii="Times New Roman" w:eastAsia="Times New Roman" w:hAnsi="Times New Roman" w:cs="Times New Roman"/>
                <w:sz w:val="24"/>
                <w:szCs w:val="24"/>
                <w:lang w:eastAsia="ar-SA"/>
              </w:rPr>
            </w:pPr>
            <w:r w:rsidRPr="00305D25">
              <w:rPr>
                <w:rFonts w:ascii="Times New Roman" w:eastAsia="Times New Roman" w:hAnsi="Times New Roman" w:cs="Times New Roman"/>
                <w:bCs/>
                <w:sz w:val="24"/>
                <w:szCs w:val="24"/>
                <w:lang w:eastAsia="ar-SA"/>
              </w:rPr>
              <w:t xml:space="preserve">Адрес электронной почты: </w:t>
            </w:r>
            <w:r w:rsidRPr="00305D25">
              <w:rPr>
                <w:rFonts w:ascii="Times New Roman" w:eastAsia="Times New Roman" w:hAnsi="Times New Roman" w:cs="Times New Roman"/>
                <w:sz w:val="24"/>
                <w:szCs w:val="24"/>
                <w:lang w:eastAsia="ar-SA"/>
              </w:rPr>
              <w:t>zvtgorad@mail.ru</w:t>
            </w:r>
          </w:p>
          <w:p w:rsidR="00305D25" w:rsidRPr="00305D25" w:rsidRDefault="00305D25" w:rsidP="00305D25">
            <w:pPr>
              <w:spacing w:after="0" w:line="240" w:lineRule="auto"/>
              <w:ind w:right="-108"/>
              <w:rPr>
                <w:rFonts w:ascii="Times New Roman" w:eastAsia="Times New Roman" w:hAnsi="Times New Roman" w:cs="Times New Roman"/>
                <w:sz w:val="24"/>
                <w:szCs w:val="24"/>
                <w:lang w:eastAsia="ru-RU"/>
              </w:rPr>
            </w:pPr>
            <w:r w:rsidRPr="00305D25">
              <w:rPr>
                <w:rFonts w:ascii="Times New Roman" w:eastAsia="Times New Roman" w:hAnsi="Times New Roman" w:cs="Times New Roman"/>
                <w:bCs/>
                <w:sz w:val="24"/>
                <w:szCs w:val="24"/>
                <w:lang w:eastAsia="ru-RU"/>
              </w:rPr>
              <w:t xml:space="preserve">Ответственное должностное лицо: </w:t>
            </w:r>
            <w:proofErr w:type="spellStart"/>
            <w:r w:rsidRPr="00305D25">
              <w:rPr>
                <w:rFonts w:ascii="Times New Roman" w:eastAsia="Times New Roman" w:hAnsi="Times New Roman" w:cs="Times New Roman"/>
                <w:sz w:val="24"/>
                <w:szCs w:val="24"/>
                <w:lang w:eastAsia="ru-RU"/>
              </w:rPr>
              <w:t>Чарусова</w:t>
            </w:r>
            <w:proofErr w:type="spellEnd"/>
            <w:r w:rsidRPr="00305D25">
              <w:rPr>
                <w:rFonts w:ascii="Times New Roman" w:eastAsia="Times New Roman" w:hAnsi="Times New Roman" w:cs="Times New Roman"/>
                <w:sz w:val="24"/>
                <w:szCs w:val="24"/>
                <w:lang w:eastAsia="ru-RU"/>
              </w:rPr>
              <w:t xml:space="preserve"> Александра Сергеевна</w:t>
            </w:r>
          </w:p>
          <w:p w:rsidR="00305D25" w:rsidRPr="00305D25" w:rsidRDefault="00305D25" w:rsidP="00305D25">
            <w:pPr>
              <w:spacing w:after="0" w:line="240" w:lineRule="auto"/>
              <w:ind w:right="-108"/>
              <w:jc w:val="both"/>
              <w:rPr>
                <w:rFonts w:ascii="Times New Roman" w:eastAsia="Times New Roman" w:hAnsi="Times New Roman" w:cs="Times New Roman"/>
                <w:sz w:val="24"/>
                <w:szCs w:val="24"/>
                <w:lang w:eastAsia="ru-RU"/>
              </w:rPr>
            </w:pPr>
          </w:p>
        </w:tc>
      </w:tr>
      <w:tr w:rsidR="00305D25" w:rsidRPr="00305D25" w:rsidTr="000B123B">
        <w:trPr>
          <w:trHeight w:val="2047"/>
        </w:trPr>
        <w:tc>
          <w:tcPr>
            <w:tcW w:w="4133" w:type="dxa"/>
            <w:shd w:val="clear" w:color="auto" w:fill="auto"/>
          </w:tcPr>
          <w:p w:rsidR="00305D25" w:rsidRPr="00305D25" w:rsidRDefault="00305D25" w:rsidP="00305D25">
            <w:pPr>
              <w:spacing w:after="60" w:line="240" w:lineRule="auto"/>
              <w:jc w:val="both"/>
              <w:rPr>
                <w:rFonts w:ascii="Times New Roman" w:eastAsia="Times New Roman" w:hAnsi="Times New Roman" w:cs="Times New Roman"/>
                <w:bCs/>
                <w:sz w:val="24"/>
                <w:szCs w:val="24"/>
                <w:lang w:eastAsia="ru-RU"/>
              </w:rPr>
            </w:pPr>
          </w:p>
        </w:tc>
        <w:tc>
          <w:tcPr>
            <w:tcW w:w="5415" w:type="dxa"/>
            <w:shd w:val="clear" w:color="auto" w:fill="auto"/>
          </w:tcPr>
          <w:p w:rsidR="00305D25" w:rsidRPr="00305D25" w:rsidRDefault="00305D25" w:rsidP="00305D25">
            <w:pPr>
              <w:spacing w:after="0" w:line="240" w:lineRule="auto"/>
              <w:ind w:right="-108"/>
              <w:rPr>
                <w:rFonts w:ascii="Times New Roman" w:eastAsia="Times New Roman" w:hAnsi="Times New Roman" w:cs="Times New Roman"/>
                <w:b/>
                <w:bCs/>
                <w:sz w:val="24"/>
                <w:szCs w:val="24"/>
                <w:lang w:eastAsia="ru-RU"/>
              </w:rPr>
            </w:pPr>
            <w:r w:rsidRPr="00305D25">
              <w:rPr>
                <w:rFonts w:ascii="Times New Roman" w:eastAsia="Times New Roman" w:hAnsi="Times New Roman" w:cs="Times New Roman"/>
                <w:b/>
                <w:bCs/>
                <w:sz w:val="24"/>
                <w:szCs w:val="24"/>
                <w:lang w:eastAsia="ru-RU"/>
              </w:rPr>
              <w:t>От участника закупки (Заявитель):</w:t>
            </w:r>
          </w:p>
          <w:p w:rsidR="00305D25" w:rsidRPr="00305D25" w:rsidRDefault="00305D25" w:rsidP="00305D25">
            <w:pPr>
              <w:spacing w:after="0" w:line="240" w:lineRule="auto"/>
              <w:ind w:right="-108"/>
              <w:rPr>
                <w:rFonts w:ascii="Times New Roman" w:eastAsia="Times New Roman" w:hAnsi="Times New Roman" w:cs="Times New Roman"/>
                <w:bCs/>
                <w:sz w:val="24"/>
                <w:szCs w:val="24"/>
                <w:lang w:eastAsia="ru-RU"/>
              </w:rPr>
            </w:pPr>
            <w:r w:rsidRPr="00305D25">
              <w:rPr>
                <w:rFonts w:ascii="Times New Roman" w:eastAsia="Times New Roman" w:hAnsi="Times New Roman" w:cs="Times New Roman"/>
                <w:bCs/>
                <w:sz w:val="24"/>
                <w:szCs w:val="24"/>
                <w:lang w:eastAsia="ru-RU"/>
              </w:rPr>
              <w:t>Общество с ограниченной ответственностью «Техномир-Восток»</w:t>
            </w:r>
          </w:p>
          <w:p w:rsidR="00305D25" w:rsidRPr="00305D25" w:rsidRDefault="00305D25" w:rsidP="00305D25">
            <w:pPr>
              <w:spacing w:after="0" w:line="240" w:lineRule="auto"/>
              <w:ind w:right="-108"/>
              <w:rPr>
                <w:rFonts w:ascii="Times New Roman" w:eastAsia="Times New Roman" w:hAnsi="Times New Roman" w:cs="Times New Roman"/>
                <w:bCs/>
                <w:sz w:val="24"/>
                <w:szCs w:val="24"/>
                <w:lang w:eastAsia="ru-RU"/>
              </w:rPr>
            </w:pPr>
            <w:r w:rsidRPr="00305D25">
              <w:rPr>
                <w:rFonts w:ascii="Times New Roman" w:eastAsia="Times New Roman" w:hAnsi="Times New Roman" w:cs="Times New Roman"/>
                <w:bCs/>
                <w:sz w:val="24"/>
                <w:szCs w:val="24"/>
                <w:lang w:eastAsia="ru-RU"/>
              </w:rPr>
              <w:t xml:space="preserve">Местонахождения: 660052, г. Красноярск, ул. Затонская 62, стр.1 </w:t>
            </w:r>
          </w:p>
          <w:p w:rsidR="00305D25" w:rsidRPr="00305D25" w:rsidRDefault="00305D25" w:rsidP="00305D25">
            <w:pPr>
              <w:spacing w:after="0" w:line="240" w:lineRule="auto"/>
              <w:ind w:right="-108"/>
              <w:rPr>
                <w:rFonts w:ascii="Times New Roman" w:eastAsia="Times New Roman" w:hAnsi="Times New Roman" w:cs="Times New Roman"/>
                <w:bCs/>
                <w:sz w:val="24"/>
                <w:szCs w:val="24"/>
                <w:lang w:eastAsia="ru-RU"/>
              </w:rPr>
            </w:pPr>
            <w:r w:rsidRPr="00305D25">
              <w:rPr>
                <w:rFonts w:ascii="Times New Roman" w:eastAsia="Times New Roman" w:hAnsi="Times New Roman" w:cs="Times New Roman"/>
                <w:bCs/>
                <w:sz w:val="24"/>
                <w:szCs w:val="24"/>
                <w:lang w:eastAsia="ru-RU"/>
              </w:rPr>
              <w:t>Почтовый адрес: 660052, г. Красноярск, ул. Затонская 62.</w:t>
            </w:r>
          </w:p>
          <w:p w:rsidR="00305D25" w:rsidRPr="00305D25" w:rsidRDefault="00305D25" w:rsidP="00305D25">
            <w:pPr>
              <w:spacing w:after="0" w:line="240" w:lineRule="auto"/>
              <w:ind w:right="-108"/>
              <w:rPr>
                <w:rFonts w:ascii="Times New Roman" w:eastAsia="Times New Roman" w:hAnsi="Times New Roman" w:cs="Times New Roman"/>
                <w:bCs/>
                <w:sz w:val="24"/>
                <w:szCs w:val="24"/>
                <w:lang w:eastAsia="ru-RU"/>
              </w:rPr>
            </w:pPr>
            <w:r w:rsidRPr="00305D25">
              <w:rPr>
                <w:rFonts w:ascii="Times New Roman" w:eastAsia="Times New Roman" w:hAnsi="Times New Roman" w:cs="Times New Roman"/>
                <w:bCs/>
                <w:sz w:val="24"/>
                <w:szCs w:val="24"/>
                <w:lang w:eastAsia="ru-RU"/>
              </w:rPr>
              <w:t xml:space="preserve">Телефон: 8(391) 2-286-786, </w:t>
            </w:r>
          </w:p>
          <w:p w:rsidR="00305D25" w:rsidRPr="00305D25" w:rsidRDefault="00305D25" w:rsidP="00305D25">
            <w:pPr>
              <w:spacing w:after="0" w:line="240" w:lineRule="auto"/>
              <w:ind w:right="-108"/>
              <w:rPr>
                <w:rFonts w:ascii="Times New Roman" w:eastAsia="Times New Roman" w:hAnsi="Times New Roman" w:cs="Times New Roman"/>
                <w:bCs/>
                <w:sz w:val="24"/>
                <w:szCs w:val="24"/>
                <w:lang w:eastAsia="ru-RU"/>
              </w:rPr>
            </w:pPr>
            <w:r w:rsidRPr="00305D25">
              <w:rPr>
                <w:rFonts w:ascii="Times New Roman" w:eastAsia="Times New Roman" w:hAnsi="Times New Roman" w:cs="Times New Roman"/>
                <w:bCs/>
                <w:sz w:val="24"/>
                <w:szCs w:val="24"/>
                <w:lang w:eastAsia="ru-RU"/>
              </w:rPr>
              <w:t xml:space="preserve">Адрес электронной почты: </w:t>
            </w:r>
            <w:hyperlink r:id="rId9" w:history="1">
              <w:r w:rsidRPr="00305D25">
                <w:rPr>
                  <w:rFonts w:ascii="Times New Roman" w:eastAsia="Times New Roman" w:hAnsi="Times New Roman" w:cs="Times New Roman"/>
                  <w:bCs/>
                  <w:color w:val="0000FF"/>
                  <w:sz w:val="24"/>
                  <w:szCs w:val="24"/>
                  <w:u w:val="single"/>
                  <w:lang w:eastAsia="ru-RU"/>
                </w:rPr>
                <w:t>2286786@</w:t>
              </w:r>
              <w:r w:rsidRPr="00305D25">
                <w:rPr>
                  <w:rFonts w:ascii="Times New Roman" w:eastAsia="Times New Roman" w:hAnsi="Times New Roman" w:cs="Times New Roman"/>
                  <w:bCs/>
                  <w:color w:val="0000FF"/>
                  <w:sz w:val="24"/>
                  <w:szCs w:val="24"/>
                  <w:u w:val="single"/>
                  <w:lang w:val="en-US" w:eastAsia="ru-RU"/>
                </w:rPr>
                <w:t>mail</w:t>
              </w:r>
              <w:r w:rsidRPr="00305D25">
                <w:rPr>
                  <w:rFonts w:ascii="Times New Roman" w:eastAsia="Times New Roman" w:hAnsi="Times New Roman" w:cs="Times New Roman"/>
                  <w:bCs/>
                  <w:color w:val="0000FF"/>
                  <w:sz w:val="24"/>
                  <w:szCs w:val="24"/>
                  <w:u w:val="single"/>
                  <w:lang w:eastAsia="ru-RU"/>
                </w:rPr>
                <w:t>.</w:t>
              </w:r>
              <w:proofErr w:type="spellStart"/>
              <w:r w:rsidRPr="00305D25">
                <w:rPr>
                  <w:rFonts w:ascii="Times New Roman" w:eastAsia="Times New Roman" w:hAnsi="Times New Roman" w:cs="Times New Roman"/>
                  <w:bCs/>
                  <w:color w:val="0000FF"/>
                  <w:sz w:val="24"/>
                  <w:szCs w:val="24"/>
                  <w:u w:val="single"/>
                  <w:lang w:val="en-US" w:eastAsia="ru-RU"/>
                </w:rPr>
                <w:t>ru</w:t>
              </w:r>
              <w:proofErr w:type="spellEnd"/>
            </w:hyperlink>
            <w:r w:rsidRPr="00305D25">
              <w:rPr>
                <w:rFonts w:ascii="Times New Roman" w:eastAsia="Times New Roman" w:hAnsi="Times New Roman" w:cs="Times New Roman"/>
                <w:bCs/>
                <w:sz w:val="24"/>
                <w:szCs w:val="24"/>
                <w:lang w:eastAsia="ru-RU"/>
              </w:rPr>
              <w:t xml:space="preserve"> </w:t>
            </w:r>
          </w:p>
          <w:p w:rsidR="00305D25" w:rsidRPr="00305D25" w:rsidRDefault="00305D25" w:rsidP="00305D25">
            <w:pPr>
              <w:spacing w:after="0" w:line="240" w:lineRule="auto"/>
              <w:ind w:right="-108"/>
              <w:rPr>
                <w:rFonts w:ascii="Times New Roman" w:eastAsia="Times New Roman" w:hAnsi="Times New Roman" w:cs="Times New Roman"/>
                <w:bCs/>
                <w:sz w:val="24"/>
                <w:szCs w:val="24"/>
                <w:lang w:eastAsia="ru-RU"/>
              </w:rPr>
            </w:pPr>
            <w:r w:rsidRPr="00305D25">
              <w:rPr>
                <w:rFonts w:ascii="Times New Roman" w:eastAsia="Times New Roman" w:hAnsi="Times New Roman" w:cs="Times New Roman"/>
                <w:bCs/>
                <w:sz w:val="24"/>
                <w:szCs w:val="24"/>
                <w:lang w:eastAsia="ru-RU"/>
              </w:rPr>
              <w:t>Ответственное лицо: Бузмаков Павел Юрьевич</w:t>
            </w:r>
          </w:p>
          <w:p w:rsidR="00305D25" w:rsidRPr="00305D25" w:rsidRDefault="00305D25" w:rsidP="00305D25">
            <w:pPr>
              <w:spacing w:after="0" w:line="240" w:lineRule="auto"/>
              <w:ind w:right="-108"/>
              <w:rPr>
                <w:rFonts w:ascii="Times New Roman" w:eastAsia="Times New Roman" w:hAnsi="Times New Roman" w:cs="Times New Roman"/>
                <w:bCs/>
                <w:sz w:val="24"/>
                <w:szCs w:val="24"/>
                <w:lang w:eastAsia="ru-RU"/>
              </w:rPr>
            </w:pPr>
          </w:p>
        </w:tc>
      </w:tr>
      <w:tr w:rsidR="00305D25" w:rsidRPr="00305D25" w:rsidTr="000B123B">
        <w:trPr>
          <w:trHeight w:val="193"/>
        </w:trPr>
        <w:tc>
          <w:tcPr>
            <w:tcW w:w="4133" w:type="dxa"/>
            <w:shd w:val="clear" w:color="auto" w:fill="auto"/>
          </w:tcPr>
          <w:p w:rsidR="00305D25" w:rsidRPr="00305D25" w:rsidRDefault="00305D25" w:rsidP="00305D25">
            <w:pPr>
              <w:spacing w:before="100" w:beforeAutospacing="1" w:after="100" w:afterAutospacing="1" w:line="240" w:lineRule="auto"/>
              <w:jc w:val="both"/>
              <w:rPr>
                <w:rFonts w:ascii="Times New Roman" w:eastAsia="Times New Roman" w:hAnsi="Times New Roman" w:cs="Times New Roman"/>
                <w:bCs/>
                <w:sz w:val="24"/>
                <w:szCs w:val="24"/>
                <w:lang w:eastAsia="ru-RU"/>
              </w:rPr>
            </w:pPr>
          </w:p>
        </w:tc>
        <w:tc>
          <w:tcPr>
            <w:tcW w:w="5415" w:type="dxa"/>
            <w:shd w:val="clear" w:color="auto" w:fill="auto"/>
          </w:tcPr>
          <w:p w:rsidR="00305D25" w:rsidRPr="00305D25" w:rsidRDefault="00305D25" w:rsidP="00305D25">
            <w:pPr>
              <w:spacing w:after="0" w:line="240" w:lineRule="auto"/>
              <w:ind w:right="459"/>
              <w:jc w:val="both"/>
              <w:rPr>
                <w:rFonts w:ascii="Times New Roman" w:eastAsia="Times New Roman" w:hAnsi="Times New Roman" w:cs="Times New Roman"/>
                <w:bCs/>
                <w:sz w:val="24"/>
                <w:szCs w:val="24"/>
                <w:lang w:eastAsia="ru-RU"/>
              </w:rPr>
            </w:pPr>
          </w:p>
        </w:tc>
      </w:tr>
    </w:tbl>
    <w:p w:rsidR="00305D25" w:rsidRPr="00305D25" w:rsidRDefault="00305D25" w:rsidP="00305D25">
      <w:pPr>
        <w:spacing w:after="0" w:line="240" w:lineRule="auto"/>
        <w:jc w:val="center"/>
        <w:rPr>
          <w:rFonts w:ascii="Times New Roman" w:eastAsia="Times New Roman" w:hAnsi="Times New Roman" w:cs="Times New Roman"/>
          <w:b/>
          <w:sz w:val="24"/>
          <w:szCs w:val="24"/>
          <w:lang w:eastAsia="ru-RU"/>
        </w:rPr>
      </w:pPr>
    </w:p>
    <w:p w:rsidR="00305D25" w:rsidRPr="00305D25" w:rsidRDefault="00305D25" w:rsidP="00305D25">
      <w:pPr>
        <w:spacing w:after="0" w:line="240" w:lineRule="auto"/>
        <w:jc w:val="center"/>
        <w:rPr>
          <w:rFonts w:ascii="Times New Roman" w:eastAsia="Times New Roman" w:hAnsi="Times New Roman" w:cs="Times New Roman"/>
          <w:b/>
          <w:sz w:val="28"/>
          <w:szCs w:val="28"/>
          <w:lang w:eastAsia="ru-RU"/>
        </w:rPr>
      </w:pPr>
      <w:r w:rsidRPr="00305D25">
        <w:rPr>
          <w:rFonts w:ascii="Times New Roman" w:eastAsia="Times New Roman" w:hAnsi="Times New Roman" w:cs="Times New Roman"/>
          <w:b/>
          <w:sz w:val="28"/>
          <w:szCs w:val="28"/>
          <w:lang w:eastAsia="ru-RU"/>
        </w:rPr>
        <w:t>Жалоба</w:t>
      </w:r>
    </w:p>
    <w:p w:rsidR="00305D25" w:rsidRPr="00305D25" w:rsidRDefault="00305D25" w:rsidP="00305D25">
      <w:pPr>
        <w:spacing w:after="0" w:line="240" w:lineRule="auto"/>
        <w:jc w:val="center"/>
        <w:rPr>
          <w:rFonts w:ascii="Times New Roman" w:eastAsia="Times New Roman" w:hAnsi="Times New Roman" w:cs="Times New Roman"/>
          <w:b/>
          <w:sz w:val="28"/>
          <w:szCs w:val="28"/>
          <w:lang w:eastAsia="ru-RU"/>
        </w:rPr>
      </w:pPr>
      <w:r w:rsidRPr="00305D25">
        <w:rPr>
          <w:rFonts w:ascii="Times New Roman" w:eastAsia="Times New Roman" w:hAnsi="Times New Roman" w:cs="Times New Roman"/>
          <w:b/>
          <w:sz w:val="28"/>
          <w:szCs w:val="28"/>
          <w:lang w:eastAsia="ru-RU"/>
        </w:rPr>
        <w:t>на действия заказчика</w:t>
      </w:r>
    </w:p>
    <w:p w:rsidR="00305D25" w:rsidRPr="00305D25" w:rsidRDefault="00305D25" w:rsidP="00305D25">
      <w:pPr>
        <w:numPr>
          <w:ilvl w:val="0"/>
          <w:numId w:val="4"/>
        </w:numPr>
        <w:spacing w:before="100" w:beforeAutospacing="1" w:after="100" w:afterAutospacing="1" w:line="240" w:lineRule="auto"/>
        <w:jc w:val="both"/>
        <w:rPr>
          <w:rFonts w:ascii="Times New Roman" w:eastAsia="Times New Roman" w:hAnsi="Times New Roman" w:cs="Times New Roman"/>
          <w:b/>
          <w:spacing w:val="-6"/>
          <w:sz w:val="24"/>
          <w:szCs w:val="24"/>
          <w:lang w:eastAsia="ru-RU"/>
        </w:rPr>
      </w:pPr>
      <w:r w:rsidRPr="00305D25">
        <w:rPr>
          <w:rFonts w:ascii="Times New Roman" w:eastAsia="Times New Roman" w:hAnsi="Times New Roman" w:cs="Times New Roman"/>
          <w:b/>
          <w:spacing w:val="-6"/>
          <w:sz w:val="24"/>
          <w:szCs w:val="24"/>
          <w:lang w:eastAsia="ru-RU"/>
        </w:rPr>
        <w:t xml:space="preserve">Адрес официального сайта, на котором размещена информация о размещении заказа: </w:t>
      </w:r>
      <w:r w:rsidRPr="00305D25">
        <w:rPr>
          <w:rFonts w:ascii="Times New Roman" w:eastAsia="Times New Roman" w:hAnsi="Times New Roman" w:cs="Times New Roman"/>
          <w:b/>
          <w:color w:val="0000FF"/>
          <w:sz w:val="24"/>
          <w:szCs w:val="24"/>
          <w:u w:val="single"/>
          <w:lang w:eastAsia="ru-RU"/>
        </w:rPr>
        <w:t>http://zakupki.gov.ru</w:t>
      </w:r>
    </w:p>
    <w:p w:rsidR="00305D25" w:rsidRPr="00305D25" w:rsidRDefault="00305D25" w:rsidP="00305D25">
      <w:pPr>
        <w:numPr>
          <w:ilvl w:val="0"/>
          <w:numId w:val="4"/>
        </w:numPr>
        <w:spacing w:before="100" w:beforeAutospacing="1" w:after="100" w:afterAutospacing="1" w:line="240" w:lineRule="auto"/>
        <w:jc w:val="both"/>
        <w:rPr>
          <w:rFonts w:ascii="Times New Roman" w:eastAsia="Times New Roman" w:hAnsi="Times New Roman" w:cs="Times New Roman"/>
          <w:b/>
          <w:spacing w:val="-6"/>
          <w:sz w:val="24"/>
          <w:szCs w:val="24"/>
          <w:lang w:eastAsia="ru-RU"/>
        </w:rPr>
      </w:pPr>
      <w:r w:rsidRPr="00305D25">
        <w:rPr>
          <w:rFonts w:ascii="Times New Roman" w:eastAsia="Times New Roman" w:hAnsi="Times New Roman" w:cs="Times New Roman"/>
          <w:b/>
          <w:sz w:val="24"/>
          <w:szCs w:val="24"/>
          <w:lang w:eastAsia="ru-RU"/>
        </w:rPr>
        <w:lastRenderedPageBreak/>
        <w:t>Адрес электронной площадки в информационно-телекоммуникационной сети "Интернет"</w:t>
      </w:r>
      <w:r w:rsidRPr="00305D25">
        <w:rPr>
          <w:rFonts w:ascii="Times New Roman" w:eastAsia="Times New Roman" w:hAnsi="Times New Roman" w:cs="Times New Roman"/>
          <w:sz w:val="24"/>
          <w:szCs w:val="24"/>
          <w:lang w:eastAsia="ru-RU"/>
        </w:rPr>
        <w:t xml:space="preserve"> </w:t>
      </w:r>
      <w:hyperlink r:id="rId10" w:history="1">
        <w:r w:rsidRPr="00305D25">
          <w:rPr>
            <w:rFonts w:ascii="Times New Roman" w:eastAsia="Times New Roman" w:hAnsi="Times New Roman" w:cs="Times New Roman"/>
            <w:b/>
            <w:color w:val="0000FF"/>
            <w:sz w:val="24"/>
            <w:szCs w:val="24"/>
            <w:u w:val="single"/>
            <w:lang w:eastAsia="ru-RU"/>
          </w:rPr>
          <w:t>https://www.rts-tender.ru</w:t>
        </w:r>
      </w:hyperlink>
      <w:r w:rsidRPr="00305D25">
        <w:rPr>
          <w:rFonts w:ascii="Times New Roman" w:eastAsia="Times New Roman" w:hAnsi="Times New Roman" w:cs="Times New Roman"/>
          <w:b/>
          <w:sz w:val="24"/>
          <w:szCs w:val="24"/>
          <w:lang w:eastAsia="ru-RU"/>
        </w:rPr>
        <w:t xml:space="preserve">, </w:t>
      </w:r>
    </w:p>
    <w:p w:rsidR="00305D25" w:rsidRPr="00305D25" w:rsidRDefault="00305D25" w:rsidP="00305D25">
      <w:pPr>
        <w:numPr>
          <w:ilvl w:val="0"/>
          <w:numId w:val="4"/>
        </w:numPr>
        <w:spacing w:before="100" w:beforeAutospacing="1" w:after="100" w:afterAutospacing="1" w:line="240" w:lineRule="auto"/>
        <w:jc w:val="both"/>
        <w:rPr>
          <w:rFonts w:ascii="Times New Roman" w:eastAsia="Times New Roman" w:hAnsi="Times New Roman" w:cs="Times New Roman"/>
          <w:spacing w:val="-6"/>
          <w:sz w:val="24"/>
          <w:szCs w:val="24"/>
          <w:lang w:eastAsia="ru-RU"/>
        </w:rPr>
      </w:pPr>
      <w:r w:rsidRPr="00305D25">
        <w:rPr>
          <w:rFonts w:ascii="Times New Roman" w:eastAsia="Times New Roman" w:hAnsi="Times New Roman" w:cs="Times New Roman"/>
          <w:b/>
          <w:spacing w:val="-6"/>
          <w:sz w:val="24"/>
          <w:szCs w:val="24"/>
          <w:lang w:eastAsia="ru-RU"/>
        </w:rPr>
        <w:t>Номер</w:t>
      </w:r>
      <w:r w:rsidRPr="00305D25">
        <w:rPr>
          <w:rFonts w:ascii="Times New Roman" w:eastAsia="Times New Roman" w:hAnsi="Times New Roman" w:cs="Times New Roman"/>
          <w:b/>
          <w:spacing w:val="-6"/>
          <w:sz w:val="24"/>
          <w:szCs w:val="24"/>
          <w:lang w:val="en-US" w:eastAsia="ru-RU"/>
        </w:rPr>
        <w:t xml:space="preserve"> </w:t>
      </w:r>
      <w:r w:rsidRPr="00305D25">
        <w:rPr>
          <w:rFonts w:ascii="Times New Roman" w:eastAsia="Times New Roman" w:hAnsi="Times New Roman" w:cs="Times New Roman"/>
          <w:b/>
          <w:spacing w:val="-6"/>
          <w:sz w:val="24"/>
          <w:szCs w:val="24"/>
          <w:lang w:eastAsia="ru-RU"/>
        </w:rPr>
        <w:t>извещения</w:t>
      </w:r>
      <w:r w:rsidRPr="00305D25">
        <w:rPr>
          <w:rFonts w:ascii="Times New Roman" w:eastAsia="Times New Roman" w:hAnsi="Times New Roman" w:cs="Times New Roman"/>
          <w:spacing w:val="-6"/>
          <w:sz w:val="24"/>
          <w:szCs w:val="24"/>
          <w:lang w:eastAsia="ru-RU"/>
        </w:rPr>
        <w:t xml:space="preserve">: </w:t>
      </w:r>
      <w:r w:rsidRPr="00305D25">
        <w:rPr>
          <w:rFonts w:ascii="Times New Roman" w:eastAsia="Times New Roman" w:hAnsi="Times New Roman" w:cs="Times New Roman"/>
          <w:b/>
          <w:spacing w:val="-6"/>
          <w:sz w:val="24"/>
          <w:szCs w:val="24"/>
          <w:lang w:eastAsia="ru-RU"/>
        </w:rPr>
        <w:t>№</w:t>
      </w:r>
      <w:r w:rsidRPr="00305D25">
        <w:rPr>
          <w:rFonts w:ascii="Times New Roman" w:eastAsia="Times New Roman" w:hAnsi="Times New Roman" w:cs="Times New Roman"/>
          <w:b/>
          <w:sz w:val="24"/>
          <w:szCs w:val="24"/>
          <w:lang w:eastAsia="ru-RU"/>
        </w:rPr>
        <w:t xml:space="preserve"> </w:t>
      </w:r>
      <w:r w:rsidRPr="00305D25">
        <w:rPr>
          <w:rFonts w:ascii="Times New Roman" w:eastAsia="Times New Roman" w:hAnsi="Times New Roman" w:cs="Times New Roman"/>
          <w:b/>
          <w:caps/>
          <w:sz w:val="24"/>
          <w:szCs w:val="24"/>
          <w:lang w:eastAsia="ru-RU"/>
        </w:rPr>
        <w:t>0123300009218000016</w:t>
      </w:r>
      <w:r w:rsidRPr="00305D25">
        <w:rPr>
          <w:rFonts w:ascii="Times New Roman" w:eastAsia="Times New Roman" w:hAnsi="Times New Roman" w:cs="Times New Roman"/>
          <w:caps/>
          <w:sz w:val="24"/>
          <w:szCs w:val="24"/>
          <w:lang w:eastAsia="ru-RU"/>
        </w:rPr>
        <w:t xml:space="preserve">  </w:t>
      </w:r>
    </w:p>
    <w:p w:rsidR="00305D25" w:rsidRPr="00305D25" w:rsidRDefault="00305D25" w:rsidP="00305D25">
      <w:pPr>
        <w:numPr>
          <w:ilvl w:val="0"/>
          <w:numId w:val="4"/>
        </w:numPr>
        <w:spacing w:before="100" w:beforeAutospacing="1" w:after="100" w:afterAutospacing="1" w:line="240" w:lineRule="auto"/>
        <w:jc w:val="both"/>
        <w:rPr>
          <w:rFonts w:ascii="Times New Roman" w:eastAsia="Times New Roman" w:hAnsi="Times New Roman" w:cs="Times New Roman"/>
          <w:b/>
          <w:spacing w:val="-6"/>
          <w:sz w:val="24"/>
          <w:szCs w:val="24"/>
          <w:lang w:eastAsia="ru-RU"/>
        </w:rPr>
      </w:pPr>
      <w:r w:rsidRPr="00305D25">
        <w:rPr>
          <w:rFonts w:ascii="Times New Roman" w:eastAsia="Times New Roman" w:hAnsi="Times New Roman" w:cs="Times New Roman"/>
          <w:b/>
          <w:sz w:val="24"/>
          <w:szCs w:val="24"/>
          <w:lang w:eastAsia="ru-RU"/>
        </w:rPr>
        <w:t>Наименование объекта закупки: Поставка экскаватора – погрузчика</w:t>
      </w:r>
    </w:p>
    <w:p w:rsidR="00305D25" w:rsidRPr="00305D25" w:rsidRDefault="00305D25" w:rsidP="00305D25">
      <w:pPr>
        <w:numPr>
          <w:ilvl w:val="0"/>
          <w:numId w:val="4"/>
        </w:numPr>
        <w:spacing w:before="100" w:beforeAutospacing="1" w:after="100" w:afterAutospacing="1" w:line="240" w:lineRule="auto"/>
        <w:jc w:val="both"/>
        <w:rPr>
          <w:rFonts w:ascii="Times New Roman" w:eastAsia="Times New Roman" w:hAnsi="Times New Roman" w:cs="Times New Roman"/>
          <w:b/>
          <w:spacing w:val="-6"/>
          <w:sz w:val="24"/>
          <w:szCs w:val="24"/>
          <w:lang w:eastAsia="ru-RU"/>
        </w:rPr>
      </w:pPr>
      <w:r w:rsidRPr="00305D25">
        <w:rPr>
          <w:rFonts w:ascii="Times New Roman" w:eastAsia="Times New Roman" w:hAnsi="Times New Roman" w:cs="Times New Roman"/>
          <w:b/>
          <w:spacing w:val="-6"/>
          <w:sz w:val="24"/>
          <w:szCs w:val="24"/>
          <w:lang w:eastAsia="ru-RU"/>
        </w:rPr>
        <w:t>Дата опубликования извещения о проведении электронного аукциона: 14 июня 2018 года.</w:t>
      </w:r>
    </w:p>
    <w:p w:rsidR="00305D25" w:rsidRPr="00305D25" w:rsidRDefault="00305D25" w:rsidP="00305D25">
      <w:pPr>
        <w:autoSpaceDE w:val="0"/>
        <w:autoSpaceDN w:val="0"/>
        <w:adjustRightInd w:val="0"/>
        <w:spacing w:after="0" w:line="240" w:lineRule="auto"/>
        <w:ind w:firstLine="720"/>
        <w:jc w:val="both"/>
        <w:rPr>
          <w:rFonts w:ascii="Times New Roman" w:eastAsia="Times New Roman" w:hAnsi="Times New Roman" w:cs="Times New Roman"/>
          <w:spacing w:val="-6"/>
          <w:sz w:val="24"/>
          <w:szCs w:val="24"/>
          <w:lang w:eastAsia="ru-RU"/>
        </w:rPr>
      </w:pPr>
      <w:r w:rsidRPr="00305D25">
        <w:rPr>
          <w:rFonts w:ascii="Times New Roman" w:eastAsia="Times New Roman" w:hAnsi="Times New Roman" w:cs="Times New Roman"/>
          <w:b/>
          <w:spacing w:val="-6"/>
          <w:sz w:val="24"/>
          <w:szCs w:val="24"/>
          <w:lang w:eastAsia="ru-RU"/>
        </w:rPr>
        <w:t xml:space="preserve">Обжалуемые действия Заказчика:  </w:t>
      </w:r>
      <w:r w:rsidRPr="00305D25">
        <w:rPr>
          <w:rFonts w:ascii="Times New Roman" w:eastAsia="Times New Roman" w:hAnsi="Times New Roman" w:cs="Times New Roman"/>
          <w:spacing w:val="-6"/>
          <w:sz w:val="24"/>
          <w:szCs w:val="24"/>
          <w:lang w:eastAsia="ru-RU"/>
        </w:rPr>
        <w:t>14 июня 2018 года Заказчик опубликовал извещение № 0123300009218000016 о проведении закупки для нужд Администрации городского поселения  «Город Завитинск» Амурской области. Заявитель считает, что при размещении извещения Заказчик нарушил требования: Федерального закона от 05.04.2013 N 44-ФЗ «О контрактной системе в сфере закупок товаров, работ, услуг для обеспечения государственных и муниципальных нужд» (далее 44-ФЗ) и Федерального закона от 26.07.2006 N 135-ФЗ "О защите конкуренции" (далее 135-ФЗ).</w:t>
      </w:r>
    </w:p>
    <w:p w:rsidR="00305D25" w:rsidRPr="00305D25" w:rsidRDefault="00305D25" w:rsidP="00305D25">
      <w:pPr>
        <w:spacing w:after="0" w:line="240" w:lineRule="auto"/>
        <w:ind w:firstLine="567"/>
        <w:jc w:val="both"/>
        <w:rPr>
          <w:rFonts w:ascii="Times New Roman" w:eastAsia="Times New Roman" w:hAnsi="Times New Roman" w:cs="Times New Roman"/>
          <w:bCs/>
          <w:sz w:val="24"/>
          <w:szCs w:val="24"/>
          <w:lang w:eastAsia="ru-RU"/>
        </w:rPr>
      </w:pPr>
      <w:r w:rsidRPr="00305D25">
        <w:rPr>
          <w:rFonts w:ascii="Times New Roman" w:eastAsia="Times New Roman" w:hAnsi="Times New Roman" w:cs="Times New Roman"/>
          <w:bCs/>
          <w:sz w:val="24"/>
          <w:szCs w:val="24"/>
          <w:lang w:eastAsia="ru-RU"/>
        </w:rPr>
        <w:t>На основании Главы 6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просим Вас рассмотреть жалобу на действия заказчика, нарушающие права и законные интересы участника закупки, выразившиеся в следующем.</w:t>
      </w:r>
    </w:p>
    <w:p w:rsidR="00305D25" w:rsidRPr="00305D25" w:rsidRDefault="00305D25" w:rsidP="00305D25">
      <w:pPr>
        <w:spacing w:after="0" w:line="240" w:lineRule="auto"/>
        <w:ind w:firstLine="567"/>
        <w:jc w:val="both"/>
        <w:rPr>
          <w:rFonts w:ascii="Times New Roman" w:eastAsia="Times New Roman" w:hAnsi="Times New Roman" w:cs="Times New Roman"/>
          <w:b/>
          <w:bCs/>
          <w:sz w:val="24"/>
          <w:szCs w:val="24"/>
          <w:lang w:eastAsia="ru-RU"/>
        </w:rPr>
      </w:pPr>
      <w:r w:rsidRPr="00305D25">
        <w:rPr>
          <w:rFonts w:ascii="Times New Roman" w:eastAsia="Times New Roman" w:hAnsi="Times New Roman" w:cs="Times New Roman"/>
          <w:b/>
          <w:bCs/>
          <w:sz w:val="24"/>
          <w:szCs w:val="24"/>
          <w:lang w:eastAsia="ru-RU"/>
        </w:rPr>
        <w:t xml:space="preserve">Доводы: </w:t>
      </w:r>
    </w:p>
    <w:p w:rsidR="00305D25" w:rsidRPr="00305D25" w:rsidRDefault="00305D25" w:rsidP="00305D25">
      <w:pPr>
        <w:tabs>
          <w:tab w:val="left" w:pos="993"/>
        </w:tabs>
        <w:suppressAutoHyphens/>
        <w:spacing w:after="0" w:line="240" w:lineRule="auto"/>
        <w:ind w:firstLine="567"/>
        <w:jc w:val="both"/>
        <w:rPr>
          <w:rFonts w:ascii="Times New Roman" w:eastAsia="Times New Roman" w:hAnsi="Times New Roman" w:cs="Times New Roman"/>
          <w:sz w:val="24"/>
          <w:szCs w:val="24"/>
          <w:lang w:eastAsia="ru-RU"/>
        </w:rPr>
      </w:pPr>
      <w:proofErr w:type="gramStart"/>
      <w:r w:rsidRPr="00305D25">
        <w:rPr>
          <w:rFonts w:ascii="Times New Roman" w:eastAsia="Times New Roman" w:hAnsi="Times New Roman" w:cs="Times New Roman"/>
          <w:sz w:val="24"/>
          <w:szCs w:val="24"/>
          <w:lang w:eastAsia="ru-RU"/>
        </w:rPr>
        <w:t xml:space="preserve">Изучив закупочную документацию, Заявитель установил, что в совокупности всех установленных требований к закупаемому экскаватору-погрузчику соответствует только единственная модель - </w:t>
      </w:r>
      <w:r w:rsidRPr="00305D25">
        <w:rPr>
          <w:rFonts w:ascii="Times New Roman" w:eastAsia="Times New Roman" w:hAnsi="Times New Roman" w:cs="Times New Roman"/>
          <w:sz w:val="24"/>
          <w:szCs w:val="24"/>
          <w:lang w:val="en-US" w:eastAsia="ru-RU"/>
        </w:rPr>
        <w:t>JCB</w:t>
      </w:r>
      <w:r w:rsidRPr="00305D25">
        <w:rPr>
          <w:rFonts w:ascii="Times New Roman" w:eastAsia="Times New Roman" w:hAnsi="Times New Roman" w:cs="Times New Roman"/>
          <w:sz w:val="24"/>
          <w:szCs w:val="24"/>
          <w:lang w:eastAsia="ru-RU"/>
        </w:rPr>
        <w:t xml:space="preserve"> 3</w:t>
      </w:r>
      <w:r w:rsidRPr="00305D25">
        <w:rPr>
          <w:rFonts w:ascii="Times New Roman" w:eastAsia="Times New Roman" w:hAnsi="Times New Roman" w:cs="Times New Roman"/>
          <w:sz w:val="24"/>
          <w:szCs w:val="24"/>
          <w:lang w:val="en-US" w:eastAsia="ru-RU"/>
        </w:rPr>
        <w:t>CXD</w:t>
      </w:r>
      <w:r w:rsidRPr="00305D25">
        <w:rPr>
          <w:rFonts w:ascii="Times New Roman" w:eastAsia="Times New Roman" w:hAnsi="Times New Roman" w:cs="Times New Roman"/>
          <w:sz w:val="24"/>
          <w:szCs w:val="24"/>
          <w:lang w:eastAsia="ru-RU"/>
        </w:rPr>
        <w:t>.  18 июня 2018 г. Заявитель направил в адрес Заказчика запрос разъяснений с предложением изменить параметры к требуемому к поставке экскаватора-погрузчика, таким образом, чтобы увеличить количество участников аукциона, тем самым исключить нарушение норм 44-ФЗ и 135-ФЗ.</w:t>
      </w:r>
      <w:proofErr w:type="gramEnd"/>
    </w:p>
    <w:p w:rsidR="00305D25" w:rsidRPr="00305D25" w:rsidRDefault="00305D25" w:rsidP="00305D25">
      <w:pPr>
        <w:tabs>
          <w:tab w:val="left" w:pos="993"/>
        </w:tabs>
        <w:suppressAutoHyphens/>
        <w:spacing w:after="0" w:line="240" w:lineRule="auto"/>
        <w:ind w:firstLine="567"/>
        <w:jc w:val="both"/>
        <w:rPr>
          <w:rFonts w:ascii="Times New Roman" w:eastAsia="Times New Roman" w:hAnsi="Times New Roman" w:cs="Times New Roman"/>
          <w:sz w:val="24"/>
          <w:szCs w:val="24"/>
          <w:lang w:eastAsia="ru-RU"/>
        </w:rPr>
      </w:pPr>
      <w:proofErr w:type="gramStart"/>
      <w:r w:rsidRPr="00305D25">
        <w:rPr>
          <w:rFonts w:ascii="Times New Roman" w:eastAsia="Times New Roman" w:hAnsi="Times New Roman" w:cs="Times New Roman"/>
          <w:sz w:val="24"/>
          <w:szCs w:val="24"/>
          <w:lang w:eastAsia="ru-RU"/>
        </w:rPr>
        <w:t>20 июня 2018 г. Заказчиком опубликовано разъяснения, в которых согласился частично внести изменения в техническом задание, но которое по прежнему ограничивает количество участников.</w:t>
      </w:r>
      <w:proofErr w:type="gramEnd"/>
    </w:p>
    <w:p w:rsidR="00305D25" w:rsidRPr="00305D25" w:rsidRDefault="00305D25" w:rsidP="00305D25">
      <w:pPr>
        <w:tabs>
          <w:tab w:val="left" w:pos="993"/>
        </w:tabs>
        <w:suppressAutoHyphens/>
        <w:spacing w:after="0" w:line="240" w:lineRule="auto"/>
        <w:ind w:firstLine="567"/>
        <w:jc w:val="both"/>
        <w:rPr>
          <w:rFonts w:ascii="Times New Roman" w:eastAsia="Times New Roman" w:hAnsi="Times New Roman" w:cs="Times New Roman"/>
          <w:sz w:val="24"/>
          <w:szCs w:val="24"/>
          <w:lang w:eastAsia="ru-RU"/>
        </w:rPr>
      </w:pPr>
    </w:p>
    <w:tbl>
      <w:tblPr>
        <w:tblW w:w="9896" w:type="dxa"/>
        <w:tblInd w:w="93" w:type="dxa"/>
        <w:tblLook w:val="04A0" w:firstRow="1" w:lastRow="0" w:firstColumn="1" w:lastColumn="0" w:noHBand="0" w:noVBand="1"/>
      </w:tblPr>
      <w:tblGrid>
        <w:gridCol w:w="4657"/>
        <w:gridCol w:w="2095"/>
        <w:gridCol w:w="3144"/>
      </w:tblGrid>
      <w:tr w:rsidR="00305D25" w:rsidRPr="00305D25" w:rsidTr="00305D25">
        <w:trPr>
          <w:trHeight w:val="300"/>
        </w:trPr>
        <w:tc>
          <w:tcPr>
            <w:tcW w:w="4657" w:type="dxa"/>
            <w:tcBorders>
              <w:top w:val="single" w:sz="4" w:space="0" w:color="auto"/>
              <w:left w:val="single" w:sz="4" w:space="0" w:color="auto"/>
              <w:bottom w:val="nil"/>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Параметры</w:t>
            </w:r>
          </w:p>
        </w:tc>
        <w:tc>
          <w:tcPr>
            <w:tcW w:w="2095" w:type="dxa"/>
            <w:tcBorders>
              <w:top w:val="single" w:sz="4" w:space="0" w:color="auto"/>
              <w:left w:val="single" w:sz="4" w:space="0" w:color="auto"/>
              <w:bottom w:val="nil"/>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JCB 3 CXD</w:t>
            </w:r>
          </w:p>
        </w:tc>
        <w:tc>
          <w:tcPr>
            <w:tcW w:w="3144" w:type="dxa"/>
            <w:tcBorders>
              <w:top w:val="single" w:sz="4" w:space="0" w:color="auto"/>
              <w:left w:val="single" w:sz="4" w:space="0" w:color="auto"/>
              <w:bottom w:val="nil"/>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Эквивалент</w:t>
            </w:r>
          </w:p>
        </w:tc>
      </w:tr>
      <w:tr w:rsidR="00305D25" w:rsidRPr="00305D25" w:rsidTr="00305D25">
        <w:trPr>
          <w:trHeight w:val="300"/>
        </w:trPr>
        <w:tc>
          <w:tcPr>
            <w:tcW w:w="4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Двигатель:</w:t>
            </w:r>
          </w:p>
        </w:tc>
        <w:tc>
          <w:tcPr>
            <w:tcW w:w="2095" w:type="dxa"/>
            <w:tcBorders>
              <w:top w:val="single" w:sz="4" w:space="0" w:color="auto"/>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c>
          <w:tcPr>
            <w:tcW w:w="3144" w:type="dxa"/>
            <w:tcBorders>
              <w:top w:val="single" w:sz="4" w:space="0" w:color="auto"/>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xml:space="preserve">Дизельный, </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Дизельный </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xml:space="preserve">Экологический класс, не выше - </w:t>
            </w:r>
            <w:proofErr w:type="spellStart"/>
            <w:r w:rsidRPr="00305D25">
              <w:rPr>
                <w:rFonts w:ascii="Times New Roman" w:eastAsia="Times New Roman" w:hAnsi="Times New Roman" w:cs="Times New Roman"/>
                <w:color w:val="000000"/>
                <w:sz w:val="20"/>
                <w:szCs w:val="20"/>
                <w:lang w:eastAsia="ru-RU"/>
              </w:rPr>
              <w:t>Tier</w:t>
            </w:r>
            <w:proofErr w:type="spellEnd"/>
            <w:r w:rsidRPr="00305D25">
              <w:rPr>
                <w:rFonts w:ascii="Times New Roman" w:eastAsia="Times New Roman" w:hAnsi="Times New Roman" w:cs="Times New Roman"/>
                <w:color w:val="000000"/>
                <w:sz w:val="20"/>
                <w:szCs w:val="20"/>
                <w:lang w:eastAsia="ru-RU"/>
              </w:rPr>
              <w:t xml:space="preserve"> 2</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proofErr w:type="spellStart"/>
            <w:r w:rsidRPr="00305D25">
              <w:rPr>
                <w:rFonts w:ascii="Times New Roman" w:eastAsia="Times New Roman" w:hAnsi="Times New Roman" w:cs="Times New Roman"/>
                <w:color w:val="000000"/>
                <w:sz w:val="20"/>
                <w:szCs w:val="20"/>
                <w:lang w:eastAsia="ru-RU"/>
              </w:rPr>
              <w:t>Tier</w:t>
            </w:r>
            <w:proofErr w:type="spellEnd"/>
            <w:r w:rsidRPr="00305D25">
              <w:rPr>
                <w:rFonts w:ascii="Times New Roman" w:eastAsia="Times New Roman" w:hAnsi="Times New Roman" w:cs="Times New Roman"/>
                <w:color w:val="000000"/>
                <w:sz w:val="20"/>
                <w:szCs w:val="20"/>
                <w:lang w:eastAsia="ru-RU"/>
              </w:rPr>
              <w:t xml:space="preserve"> 2</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w:t>
            </w:r>
          </w:p>
        </w:tc>
      </w:tr>
      <w:tr w:rsidR="00305D25" w:rsidRPr="00305D25" w:rsidTr="00305D25">
        <w:trPr>
          <w:trHeight w:val="194"/>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xml:space="preserve">Мощность, не менее - 92 </w:t>
            </w:r>
            <w:proofErr w:type="spellStart"/>
            <w:r w:rsidRPr="00305D25">
              <w:rPr>
                <w:rFonts w:ascii="Times New Roman" w:eastAsia="Times New Roman" w:hAnsi="Times New Roman" w:cs="Times New Roman"/>
                <w:color w:val="000000"/>
                <w:sz w:val="20"/>
                <w:szCs w:val="20"/>
                <w:lang w:eastAsia="ru-RU"/>
              </w:rPr>
              <w:t>л.</w:t>
            </w:r>
            <w:proofErr w:type="gramStart"/>
            <w:r w:rsidRPr="00305D25">
              <w:rPr>
                <w:rFonts w:ascii="Times New Roman" w:eastAsia="Times New Roman" w:hAnsi="Times New Roman" w:cs="Times New Roman"/>
                <w:color w:val="000000"/>
                <w:sz w:val="20"/>
                <w:szCs w:val="20"/>
                <w:lang w:eastAsia="ru-RU"/>
              </w:rPr>
              <w:t>с</w:t>
            </w:r>
            <w:proofErr w:type="spellEnd"/>
            <w:proofErr w:type="gramEnd"/>
            <w:r w:rsidRPr="00305D25">
              <w:rPr>
                <w:rFonts w:ascii="Times New Roman" w:eastAsia="Times New Roman" w:hAnsi="Times New Roman" w:cs="Times New Roman"/>
                <w:color w:val="000000"/>
                <w:sz w:val="20"/>
                <w:szCs w:val="20"/>
                <w:lang w:eastAsia="ru-RU"/>
              </w:rPr>
              <w:t>.</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92</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xml:space="preserve">Крутящий момент, не менее - 395 </w:t>
            </w:r>
            <w:proofErr w:type="spellStart"/>
            <w:r w:rsidRPr="00305D25">
              <w:rPr>
                <w:rFonts w:ascii="Times New Roman" w:eastAsia="Times New Roman" w:hAnsi="Times New Roman" w:cs="Times New Roman"/>
                <w:color w:val="000000"/>
                <w:sz w:val="20"/>
                <w:szCs w:val="20"/>
                <w:lang w:eastAsia="ru-RU"/>
              </w:rPr>
              <w:t>Н·м</w:t>
            </w:r>
            <w:proofErr w:type="spellEnd"/>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395</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Объем двигателя, не более - 4 400 см3</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4400</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Охлаждение - жидкостное.</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Жидкостное</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Максимальная скорость, не менее – 40 км</w:t>
            </w:r>
            <w:proofErr w:type="gramStart"/>
            <w:r w:rsidRPr="00305D25">
              <w:rPr>
                <w:rFonts w:ascii="Times New Roman" w:eastAsia="Times New Roman" w:hAnsi="Times New Roman" w:cs="Times New Roman"/>
                <w:color w:val="000000"/>
                <w:sz w:val="20"/>
                <w:szCs w:val="20"/>
                <w:lang w:eastAsia="ru-RU"/>
              </w:rPr>
              <w:t>.</w:t>
            </w:r>
            <w:proofErr w:type="gramEnd"/>
            <w:r w:rsidRPr="00305D25">
              <w:rPr>
                <w:rFonts w:ascii="Times New Roman" w:eastAsia="Times New Roman" w:hAnsi="Times New Roman" w:cs="Times New Roman"/>
                <w:color w:val="000000"/>
                <w:sz w:val="20"/>
                <w:szCs w:val="20"/>
                <w:lang w:eastAsia="ru-RU"/>
              </w:rPr>
              <w:t>\</w:t>
            </w:r>
            <w:proofErr w:type="gramStart"/>
            <w:r w:rsidRPr="00305D25">
              <w:rPr>
                <w:rFonts w:ascii="Times New Roman" w:eastAsia="Times New Roman" w:hAnsi="Times New Roman" w:cs="Times New Roman"/>
                <w:color w:val="000000"/>
                <w:sz w:val="20"/>
                <w:szCs w:val="20"/>
                <w:lang w:eastAsia="ru-RU"/>
              </w:rPr>
              <w:t>ч</w:t>
            </w:r>
            <w:proofErr w:type="gramEnd"/>
            <w:r w:rsidRPr="00305D25">
              <w:rPr>
                <w:rFonts w:ascii="Times New Roman" w:eastAsia="Times New Roman" w:hAnsi="Times New Roman" w:cs="Times New Roman"/>
                <w:color w:val="000000"/>
                <w:sz w:val="20"/>
                <w:szCs w:val="20"/>
                <w:lang w:eastAsia="ru-RU"/>
              </w:rPr>
              <w:t>ас.</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40</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 </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Гидравлическая система:</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r>
      <w:tr w:rsidR="00305D25" w:rsidRPr="00305D25" w:rsidTr="00305D25">
        <w:trPr>
          <w:trHeight w:val="1341"/>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Производительность главного насоса – не менее 143 л.\мин.</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143</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Производительность у эквивалентной техники Российского производства достигает 142 л/мин., что не является значительным ухудшением технических характеристик.</w:t>
            </w:r>
          </w:p>
        </w:tc>
      </w:tr>
      <w:tr w:rsidR="00305D25" w:rsidRPr="00305D25" w:rsidTr="00305D25">
        <w:trPr>
          <w:trHeight w:val="1421"/>
        </w:trPr>
        <w:tc>
          <w:tcPr>
            <w:tcW w:w="4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xml:space="preserve">Давление в </w:t>
            </w:r>
            <w:proofErr w:type="gramStart"/>
            <w:r w:rsidRPr="00305D25">
              <w:rPr>
                <w:rFonts w:ascii="Times New Roman" w:eastAsia="Times New Roman" w:hAnsi="Times New Roman" w:cs="Times New Roman"/>
                <w:color w:val="000000"/>
                <w:sz w:val="20"/>
                <w:szCs w:val="20"/>
                <w:lang w:eastAsia="ru-RU"/>
              </w:rPr>
              <w:t>главном</w:t>
            </w:r>
            <w:proofErr w:type="gramEnd"/>
            <w:r w:rsidRPr="00305D25">
              <w:rPr>
                <w:rFonts w:ascii="Times New Roman" w:eastAsia="Times New Roman" w:hAnsi="Times New Roman" w:cs="Times New Roman"/>
                <w:color w:val="000000"/>
                <w:sz w:val="20"/>
                <w:szCs w:val="20"/>
                <w:lang w:eastAsia="ru-RU"/>
              </w:rPr>
              <w:t xml:space="preserve"> клапане гидросистемы не менее – 250 Бар.</w:t>
            </w:r>
          </w:p>
        </w:tc>
        <w:tc>
          <w:tcPr>
            <w:tcW w:w="2095" w:type="dxa"/>
            <w:tcBorders>
              <w:top w:val="single" w:sz="4" w:space="0" w:color="auto"/>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250</w:t>
            </w:r>
          </w:p>
        </w:tc>
        <w:tc>
          <w:tcPr>
            <w:tcW w:w="3144" w:type="dxa"/>
            <w:tcBorders>
              <w:top w:val="single" w:sz="4" w:space="0" w:color="auto"/>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Давление у эквивалентной техники Российского производства достигает 225 л/мин., что не является значительным ухудшением технических характеристик.</w:t>
            </w:r>
          </w:p>
        </w:tc>
      </w:tr>
      <w:tr w:rsidR="00305D25" w:rsidRPr="00305D25" w:rsidTr="00305D25">
        <w:trPr>
          <w:trHeight w:val="181"/>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Рулевое управление:</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r>
      <w:tr w:rsidR="00305D25" w:rsidRPr="00305D25" w:rsidTr="00305D25">
        <w:trPr>
          <w:trHeight w:val="300"/>
        </w:trPr>
        <w:tc>
          <w:tcPr>
            <w:tcW w:w="4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lastRenderedPageBreak/>
              <w:t>Передние поворотные колеса.</w:t>
            </w:r>
          </w:p>
        </w:tc>
        <w:tc>
          <w:tcPr>
            <w:tcW w:w="2095" w:type="dxa"/>
            <w:tcBorders>
              <w:top w:val="single" w:sz="4" w:space="0" w:color="auto"/>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Да</w:t>
            </w:r>
          </w:p>
        </w:tc>
        <w:tc>
          <w:tcPr>
            <w:tcW w:w="3144" w:type="dxa"/>
            <w:tcBorders>
              <w:top w:val="single" w:sz="4" w:space="0" w:color="auto"/>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Трансмиссия (полуавтомат):</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- 2WD/4WD (все ведущие, передние поворотные колеса).</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Да</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Фронтальная стрела:</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r>
      <w:tr w:rsidR="00305D25" w:rsidRPr="00305D25" w:rsidTr="00305D25">
        <w:trPr>
          <w:trHeight w:val="3534"/>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Конструкция фронтальной стрелы, включающая два отдельных гидроцилиндра отвечающие за подъем стрелы, два отдельных гидроцилиндра регулирующих наклон фронтального ковша, Z-образную связку, обеспечивающую параллельное положение ковша, при подъеме и опускании фронтальной стрелы, без использования дополнительной гидравлической системы.</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Да</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xml:space="preserve">У эквивалентной техники Российского производства установлен один отдельный гидроцилиндр регулирующий наклон фронтального ковша, установка двух гидроцилиндров индивидуальная разработка </w:t>
            </w:r>
            <w:proofErr w:type="spellStart"/>
            <w:r w:rsidRPr="00305D25">
              <w:rPr>
                <w:rFonts w:ascii="Times New Roman" w:eastAsia="Times New Roman" w:hAnsi="Times New Roman" w:cs="Times New Roman"/>
                <w:color w:val="000000"/>
                <w:sz w:val="20"/>
                <w:szCs w:val="20"/>
                <w:lang w:eastAsia="ru-RU"/>
              </w:rPr>
              <w:t>тольк</w:t>
            </w:r>
            <w:proofErr w:type="spellEnd"/>
            <w:r w:rsidRPr="00305D25">
              <w:rPr>
                <w:rFonts w:ascii="Times New Roman" w:eastAsia="Times New Roman" w:hAnsi="Times New Roman" w:cs="Times New Roman"/>
                <w:color w:val="000000"/>
                <w:sz w:val="20"/>
                <w:szCs w:val="20"/>
                <w:lang w:eastAsia="ru-RU"/>
              </w:rPr>
              <w:t xml:space="preserve"> производителя JCB. Количество установленных гидроцилиндров никак не влияет на </w:t>
            </w:r>
            <w:proofErr w:type="spellStart"/>
            <w:r w:rsidRPr="00305D25">
              <w:rPr>
                <w:rFonts w:ascii="Times New Roman" w:eastAsia="Times New Roman" w:hAnsi="Times New Roman" w:cs="Times New Roman"/>
                <w:color w:val="000000"/>
                <w:sz w:val="20"/>
                <w:szCs w:val="20"/>
                <w:lang w:eastAsia="ru-RU"/>
              </w:rPr>
              <w:t>призводительность</w:t>
            </w:r>
            <w:proofErr w:type="spellEnd"/>
            <w:r w:rsidRPr="00305D25">
              <w:rPr>
                <w:rFonts w:ascii="Times New Roman" w:eastAsia="Times New Roman" w:hAnsi="Times New Roman" w:cs="Times New Roman"/>
                <w:color w:val="000000"/>
                <w:sz w:val="20"/>
                <w:szCs w:val="20"/>
                <w:lang w:eastAsia="ru-RU"/>
              </w:rPr>
              <w:t xml:space="preserve"> экскаватора-погрузчика, что не является ухудшением технических характеристик.</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Фронтальный ковш:</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ширина – не менее 2 230 мм</w:t>
            </w:r>
            <w:proofErr w:type="gramStart"/>
            <w:r w:rsidRPr="00305D25">
              <w:rPr>
                <w:rFonts w:ascii="Times New Roman" w:eastAsia="Times New Roman" w:hAnsi="Times New Roman" w:cs="Times New Roman"/>
                <w:color w:val="000000"/>
                <w:sz w:val="20"/>
                <w:szCs w:val="20"/>
                <w:lang w:eastAsia="ru-RU"/>
              </w:rPr>
              <w:t>.</w:t>
            </w:r>
            <w:proofErr w:type="gramEnd"/>
            <w:r w:rsidRPr="00305D25">
              <w:rPr>
                <w:rFonts w:ascii="Times New Roman" w:eastAsia="Times New Roman" w:hAnsi="Times New Roman" w:cs="Times New Roman"/>
                <w:color w:val="000000"/>
                <w:sz w:val="20"/>
                <w:szCs w:val="20"/>
                <w:lang w:eastAsia="ru-RU"/>
              </w:rPr>
              <w:t xml:space="preserve"> </w:t>
            </w:r>
            <w:proofErr w:type="gramStart"/>
            <w:r w:rsidRPr="00305D25">
              <w:rPr>
                <w:rFonts w:ascii="Times New Roman" w:eastAsia="Times New Roman" w:hAnsi="Times New Roman" w:cs="Times New Roman"/>
                <w:color w:val="000000"/>
                <w:sz w:val="20"/>
                <w:szCs w:val="20"/>
                <w:lang w:eastAsia="ru-RU"/>
              </w:rPr>
              <w:t>и</w:t>
            </w:r>
            <w:proofErr w:type="gramEnd"/>
            <w:r w:rsidRPr="00305D25">
              <w:rPr>
                <w:rFonts w:ascii="Times New Roman" w:eastAsia="Times New Roman" w:hAnsi="Times New Roman" w:cs="Times New Roman"/>
                <w:color w:val="000000"/>
                <w:sz w:val="20"/>
                <w:szCs w:val="20"/>
                <w:lang w:eastAsia="ru-RU"/>
              </w:rPr>
              <w:t xml:space="preserve"> не более 2434</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xml:space="preserve">- объем – не менее 1,0 м. куб.  </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1</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w:t>
            </w:r>
          </w:p>
        </w:tc>
      </w:tr>
      <w:tr w:rsidR="00305D25" w:rsidRPr="00305D25" w:rsidTr="00305D25">
        <w:trPr>
          <w:trHeight w:val="6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максимальная высота шарнира ковша – не менее 3 450 мм.</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3450</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Улучшенные характеристики</w:t>
            </w:r>
          </w:p>
        </w:tc>
      </w:tr>
      <w:tr w:rsidR="00305D25" w:rsidRPr="00305D25" w:rsidTr="00305D25">
        <w:trPr>
          <w:trHeight w:val="861"/>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xml:space="preserve">- </w:t>
            </w:r>
            <w:proofErr w:type="spellStart"/>
            <w:r w:rsidRPr="00305D25">
              <w:rPr>
                <w:rFonts w:ascii="Times New Roman" w:eastAsia="Times New Roman" w:hAnsi="Times New Roman" w:cs="Times New Roman"/>
                <w:color w:val="000000"/>
                <w:sz w:val="20"/>
                <w:szCs w:val="20"/>
                <w:lang w:eastAsia="ru-RU"/>
              </w:rPr>
              <w:t>вырывное</w:t>
            </w:r>
            <w:proofErr w:type="spellEnd"/>
            <w:r w:rsidRPr="00305D25">
              <w:rPr>
                <w:rFonts w:ascii="Times New Roman" w:eastAsia="Times New Roman" w:hAnsi="Times New Roman" w:cs="Times New Roman"/>
                <w:color w:val="000000"/>
                <w:sz w:val="20"/>
                <w:szCs w:val="20"/>
                <w:lang w:eastAsia="ru-RU"/>
              </w:rPr>
              <w:t xml:space="preserve"> усилие на кромке ковша - не менее 6150 кгс</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6407</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Усиление у эквивалентной техники Российского производства достигает 4756 кгс</w:t>
            </w:r>
            <w:proofErr w:type="gramStart"/>
            <w:r w:rsidRPr="00305D25">
              <w:rPr>
                <w:rFonts w:ascii="Times New Roman" w:eastAsia="Times New Roman" w:hAnsi="Times New Roman" w:cs="Times New Roman"/>
                <w:color w:val="000000"/>
                <w:sz w:val="20"/>
                <w:szCs w:val="20"/>
                <w:lang w:eastAsia="ru-RU"/>
              </w:rPr>
              <w:t xml:space="preserve">., </w:t>
            </w:r>
            <w:proofErr w:type="gramEnd"/>
            <w:r w:rsidRPr="00305D25">
              <w:rPr>
                <w:rFonts w:ascii="Times New Roman" w:eastAsia="Times New Roman" w:hAnsi="Times New Roman" w:cs="Times New Roman"/>
                <w:color w:val="000000"/>
                <w:sz w:val="20"/>
                <w:szCs w:val="20"/>
                <w:lang w:eastAsia="ru-RU"/>
              </w:rPr>
              <w:t>что не является значительным ухудшением технических характеристик.</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Экскаваторный ковш:</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xml:space="preserve">- объем – не менее 0,18 м. куб.  </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0,18</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w:t>
            </w:r>
          </w:p>
        </w:tc>
      </w:tr>
      <w:tr w:rsidR="00305D25" w:rsidRPr="00305D25" w:rsidTr="00305D25">
        <w:trPr>
          <w:trHeight w:val="6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максимальная глубина копания по стандарту SAE – не менее 5 270 мм.</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5460</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Улучшенные характеристики</w:t>
            </w:r>
          </w:p>
        </w:tc>
      </w:tr>
      <w:tr w:rsidR="00305D25" w:rsidRPr="00305D25" w:rsidTr="00305D25">
        <w:trPr>
          <w:trHeight w:val="21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xml:space="preserve">- </w:t>
            </w:r>
            <w:proofErr w:type="spellStart"/>
            <w:r w:rsidRPr="00305D25">
              <w:rPr>
                <w:rFonts w:ascii="Times New Roman" w:eastAsia="Times New Roman" w:hAnsi="Times New Roman" w:cs="Times New Roman"/>
                <w:color w:val="000000"/>
                <w:sz w:val="20"/>
                <w:szCs w:val="20"/>
                <w:lang w:eastAsia="ru-RU"/>
              </w:rPr>
              <w:t>вырывное</w:t>
            </w:r>
            <w:proofErr w:type="spellEnd"/>
            <w:r w:rsidRPr="00305D25">
              <w:rPr>
                <w:rFonts w:ascii="Times New Roman" w:eastAsia="Times New Roman" w:hAnsi="Times New Roman" w:cs="Times New Roman"/>
                <w:color w:val="000000"/>
                <w:sz w:val="20"/>
                <w:szCs w:val="20"/>
                <w:lang w:eastAsia="ru-RU"/>
              </w:rPr>
              <w:t xml:space="preserve"> усилие на кромке ковша - не менее 6220 кгс</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6220</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Усиление у эквивалентной техники Российского производства достигает 5219 кгс</w:t>
            </w:r>
            <w:proofErr w:type="gramStart"/>
            <w:r w:rsidRPr="00305D25">
              <w:rPr>
                <w:rFonts w:ascii="Times New Roman" w:eastAsia="Times New Roman" w:hAnsi="Times New Roman" w:cs="Times New Roman"/>
                <w:color w:val="000000"/>
                <w:sz w:val="20"/>
                <w:szCs w:val="20"/>
                <w:lang w:eastAsia="ru-RU"/>
              </w:rPr>
              <w:t xml:space="preserve">., </w:t>
            </w:r>
            <w:proofErr w:type="gramEnd"/>
            <w:r w:rsidRPr="00305D25">
              <w:rPr>
                <w:rFonts w:ascii="Times New Roman" w:eastAsia="Times New Roman" w:hAnsi="Times New Roman" w:cs="Times New Roman"/>
                <w:color w:val="000000"/>
                <w:sz w:val="20"/>
                <w:szCs w:val="20"/>
                <w:lang w:eastAsia="ru-RU"/>
              </w:rPr>
              <w:t>что не является значительным ухудшением технических характеристик.</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Габаритные размеры:</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r>
      <w:tr w:rsidR="00305D25" w:rsidRPr="00305D25" w:rsidTr="00305D25">
        <w:trPr>
          <w:trHeight w:val="1075"/>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xml:space="preserve">- длина </w:t>
            </w:r>
            <w:proofErr w:type="gramStart"/>
            <w:r w:rsidRPr="00305D25">
              <w:rPr>
                <w:rFonts w:ascii="Times New Roman" w:eastAsia="Times New Roman" w:hAnsi="Times New Roman" w:cs="Times New Roman"/>
                <w:color w:val="000000"/>
                <w:sz w:val="20"/>
                <w:szCs w:val="20"/>
                <w:lang w:eastAsia="ru-RU"/>
              </w:rPr>
              <w:t>–н</w:t>
            </w:r>
            <w:proofErr w:type="gramEnd"/>
            <w:r w:rsidRPr="00305D25">
              <w:rPr>
                <w:rFonts w:ascii="Times New Roman" w:eastAsia="Times New Roman" w:hAnsi="Times New Roman" w:cs="Times New Roman"/>
                <w:color w:val="000000"/>
                <w:sz w:val="20"/>
                <w:szCs w:val="20"/>
                <w:lang w:eastAsia="ru-RU"/>
              </w:rPr>
              <w:t>е менее 5620 мм и не более 5750 мм</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5620</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Длина у эквивалентной техники Российского производства достигает 5920 мм</w:t>
            </w:r>
            <w:proofErr w:type="gramStart"/>
            <w:r w:rsidRPr="00305D25">
              <w:rPr>
                <w:rFonts w:ascii="Times New Roman" w:eastAsia="Times New Roman" w:hAnsi="Times New Roman" w:cs="Times New Roman"/>
                <w:color w:val="000000"/>
                <w:sz w:val="20"/>
                <w:szCs w:val="20"/>
                <w:lang w:eastAsia="ru-RU"/>
              </w:rPr>
              <w:t xml:space="preserve">., </w:t>
            </w:r>
            <w:proofErr w:type="gramEnd"/>
            <w:r w:rsidRPr="00305D25">
              <w:rPr>
                <w:rFonts w:ascii="Times New Roman" w:eastAsia="Times New Roman" w:hAnsi="Times New Roman" w:cs="Times New Roman"/>
                <w:color w:val="000000"/>
                <w:sz w:val="20"/>
                <w:szCs w:val="20"/>
                <w:lang w:eastAsia="ru-RU"/>
              </w:rPr>
              <w:t>что не является ухудшением технических характеристик</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ширина – не менее 2240 мм и не более 2434 мм</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высота – не менее 3610 мм и не более 3780 мм</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3610</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Заправочные емкости:</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r>
      <w:tr w:rsidR="00305D25" w:rsidRPr="00305D25" w:rsidTr="00B76694">
        <w:trPr>
          <w:trHeight w:val="1120"/>
        </w:trPr>
        <w:tc>
          <w:tcPr>
            <w:tcW w:w="4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lastRenderedPageBreak/>
              <w:t>- топливный бак – не менее 125 л.</w:t>
            </w:r>
          </w:p>
        </w:tc>
        <w:tc>
          <w:tcPr>
            <w:tcW w:w="2095" w:type="dxa"/>
            <w:tcBorders>
              <w:top w:val="single" w:sz="4" w:space="0" w:color="auto"/>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1</w:t>
            </w:r>
            <w:bookmarkStart w:id="0" w:name="_GoBack"/>
            <w:bookmarkEnd w:id="0"/>
            <w:r w:rsidRPr="00305D25">
              <w:rPr>
                <w:rFonts w:ascii="Times New Roman" w:eastAsia="Times New Roman" w:hAnsi="Times New Roman" w:cs="Times New Roman"/>
                <w:color w:val="000000"/>
                <w:sz w:val="20"/>
                <w:szCs w:val="20"/>
                <w:lang w:eastAsia="ru-RU"/>
              </w:rPr>
              <w:t>28</w:t>
            </w:r>
          </w:p>
        </w:tc>
        <w:tc>
          <w:tcPr>
            <w:tcW w:w="3144" w:type="dxa"/>
            <w:tcBorders>
              <w:top w:val="single" w:sz="4" w:space="0" w:color="auto"/>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Объем топливного бака у эквивалентной техники Российского производства достигает 120 л., что не является ухудшением технических характеристик</w:t>
            </w:r>
          </w:p>
        </w:tc>
      </w:tr>
      <w:tr w:rsidR="00305D25" w:rsidRPr="00305D25" w:rsidTr="00305D25">
        <w:trPr>
          <w:trHeight w:val="7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xml:space="preserve">Эксплуатационная масса, </w:t>
            </w:r>
            <w:proofErr w:type="gramStart"/>
            <w:r w:rsidRPr="00305D25">
              <w:rPr>
                <w:rFonts w:ascii="Times New Roman" w:eastAsia="Times New Roman" w:hAnsi="Times New Roman" w:cs="Times New Roman"/>
                <w:color w:val="000000"/>
                <w:sz w:val="20"/>
                <w:szCs w:val="20"/>
                <w:lang w:eastAsia="ru-RU"/>
              </w:rPr>
              <w:t>кг</w:t>
            </w:r>
            <w:proofErr w:type="gramEnd"/>
            <w:r w:rsidRPr="00305D25">
              <w:rPr>
                <w:rFonts w:ascii="Times New Roman" w:eastAsia="Times New Roman" w:hAnsi="Times New Roman" w:cs="Times New Roman"/>
                <w:color w:val="000000"/>
                <w:sz w:val="20"/>
                <w:szCs w:val="20"/>
                <w:lang w:eastAsia="ru-RU"/>
              </w:rPr>
              <w:t>: не менее 7900.</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8070</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Улучшенные характеристики</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Кабина:</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Должна соответствовать стандартам безопасности ROPS\FOPS.</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Да</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Комплектация:</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Телескопическая рукоять;</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Да</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w:t>
            </w:r>
          </w:p>
        </w:tc>
      </w:tr>
      <w:tr w:rsidR="00305D25" w:rsidRPr="00305D25" w:rsidTr="00305D25">
        <w:trPr>
          <w:trHeight w:val="51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xml:space="preserve">- </w:t>
            </w:r>
            <w:proofErr w:type="spellStart"/>
            <w:r w:rsidRPr="00305D25">
              <w:rPr>
                <w:rFonts w:ascii="Times New Roman" w:eastAsia="Times New Roman" w:hAnsi="Times New Roman" w:cs="Times New Roman"/>
                <w:color w:val="000000"/>
                <w:sz w:val="20"/>
                <w:szCs w:val="20"/>
                <w:lang w:eastAsia="ru-RU"/>
              </w:rPr>
              <w:t>Высокопоточная</w:t>
            </w:r>
            <w:proofErr w:type="spellEnd"/>
            <w:r w:rsidRPr="00305D25">
              <w:rPr>
                <w:rFonts w:ascii="Times New Roman" w:eastAsia="Times New Roman" w:hAnsi="Times New Roman" w:cs="Times New Roman"/>
                <w:color w:val="000000"/>
                <w:sz w:val="20"/>
                <w:szCs w:val="20"/>
                <w:lang w:eastAsia="ru-RU"/>
              </w:rPr>
              <w:t xml:space="preserve"> </w:t>
            </w:r>
            <w:proofErr w:type="gramStart"/>
            <w:r w:rsidRPr="00305D25">
              <w:rPr>
                <w:rFonts w:ascii="Times New Roman" w:eastAsia="Times New Roman" w:hAnsi="Times New Roman" w:cs="Times New Roman"/>
                <w:color w:val="000000"/>
                <w:sz w:val="20"/>
                <w:szCs w:val="20"/>
                <w:lang w:eastAsia="ru-RU"/>
              </w:rPr>
              <w:t>гидравлическая</w:t>
            </w:r>
            <w:proofErr w:type="gramEnd"/>
            <w:r w:rsidRPr="00305D25">
              <w:rPr>
                <w:rFonts w:ascii="Times New Roman" w:eastAsia="Times New Roman" w:hAnsi="Times New Roman" w:cs="Times New Roman"/>
                <w:color w:val="000000"/>
                <w:sz w:val="20"/>
                <w:szCs w:val="20"/>
                <w:lang w:eastAsia="ru-RU"/>
              </w:rPr>
              <w:t xml:space="preserve"> линия для подключения </w:t>
            </w:r>
            <w:proofErr w:type="spellStart"/>
            <w:r w:rsidRPr="00305D25">
              <w:rPr>
                <w:rFonts w:ascii="Times New Roman" w:eastAsia="Times New Roman" w:hAnsi="Times New Roman" w:cs="Times New Roman"/>
                <w:color w:val="000000"/>
                <w:sz w:val="20"/>
                <w:szCs w:val="20"/>
                <w:lang w:eastAsia="ru-RU"/>
              </w:rPr>
              <w:t>гидромолота</w:t>
            </w:r>
            <w:proofErr w:type="spellEnd"/>
            <w:r w:rsidRPr="00305D25">
              <w:rPr>
                <w:rFonts w:ascii="Times New Roman" w:eastAsia="Times New Roman" w:hAnsi="Times New Roman" w:cs="Times New Roman"/>
                <w:color w:val="000000"/>
                <w:sz w:val="20"/>
                <w:szCs w:val="20"/>
                <w:lang w:eastAsia="ru-RU"/>
              </w:rPr>
              <w:t>;</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Да</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w:t>
            </w:r>
          </w:p>
        </w:tc>
      </w:tr>
      <w:tr w:rsidR="00305D25" w:rsidRPr="00305D25" w:rsidTr="00305D25">
        <w:trPr>
          <w:trHeight w:val="2595"/>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xml:space="preserve">- Автоматическая блокировка заднего </w:t>
            </w:r>
            <w:proofErr w:type="spellStart"/>
            <w:r w:rsidRPr="00305D25">
              <w:rPr>
                <w:rFonts w:ascii="Times New Roman" w:eastAsia="Times New Roman" w:hAnsi="Times New Roman" w:cs="Times New Roman"/>
                <w:color w:val="000000"/>
                <w:sz w:val="20"/>
                <w:szCs w:val="20"/>
                <w:lang w:eastAsia="ru-RU"/>
              </w:rPr>
              <w:t>межколесного</w:t>
            </w:r>
            <w:proofErr w:type="spellEnd"/>
            <w:r w:rsidRPr="00305D25">
              <w:rPr>
                <w:rFonts w:ascii="Times New Roman" w:eastAsia="Times New Roman" w:hAnsi="Times New Roman" w:cs="Times New Roman"/>
                <w:color w:val="000000"/>
                <w:sz w:val="20"/>
                <w:szCs w:val="20"/>
                <w:lang w:eastAsia="ru-RU"/>
              </w:rPr>
              <w:t xml:space="preserve"> дифференциала;</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Да</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У эквивалентной техники Российского производства отсутствует данная характеристика, но Заявитель считает, что данный параметр никак не влияет на производительность закупаемой техники, а лишь создает ограничение участников аукциона.</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Гидромолот</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Да</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Устройство быстрой смены экскаваторного оборудования</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Да</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Кондиционер</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Да</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w:t>
            </w:r>
          </w:p>
        </w:tc>
      </w:tr>
      <w:tr w:rsidR="00305D25" w:rsidRPr="00305D25" w:rsidTr="00305D25">
        <w:trPr>
          <w:trHeight w:val="51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Тестирование (испытание) экскаватора-погрузчика в присутствие представителя Заказчика в момент передачи.</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Да</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w:t>
            </w:r>
          </w:p>
        </w:tc>
      </w:tr>
      <w:tr w:rsidR="00305D25" w:rsidRPr="00305D25" w:rsidTr="00305D25">
        <w:trPr>
          <w:trHeight w:val="6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Поставляемая продукция должна быть произведена не ранее 2017 года;</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Да</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Улучшенные характеристики</w:t>
            </w:r>
          </w:p>
        </w:tc>
      </w:tr>
      <w:tr w:rsidR="00305D25" w:rsidRPr="00305D25" w:rsidTr="00305D25">
        <w:trPr>
          <w:trHeight w:val="102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both"/>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xml:space="preserve">На поставляемый товар Поставщик предоставляет гарантию качества на срок в </w:t>
            </w:r>
            <w:proofErr w:type="gramStart"/>
            <w:r w:rsidRPr="00305D25">
              <w:rPr>
                <w:rFonts w:ascii="Times New Roman" w:eastAsia="Times New Roman" w:hAnsi="Times New Roman" w:cs="Times New Roman"/>
                <w:color w:val="000000"/>
                <w:sz w:val="20"/>
                <w:szCs w:val="20"/>
                <w:lang w:eastAsia="ru-RU"/>
              </w:rPr>
              <w:t>соответствии</w:t>
            </w:r>
            <w:proofErr w:type="gramEnd"/>
            <w:r w:rsidRPr="00305D25">
              <w:rPr>
                <w:rFonts w:ascii="Times New Roman" w:eastAsia="Times New Roman" w:hAnsi="Times New Roman" w:cs="Times New Roman"/>
                <w:color w:val="000000"/>
                <w:sz w:val="20"/>
                <w:szCs w:val="20"/>
                <w:lang w:eastAsia="ru-RU"/>
              </w:rPr>
              <w:t xml:space="preserve"> с нормативными документами на данный вид Товара, но не менее чем на 12 месяцев с момента подписания Товарной накладной.</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Да</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both"/>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Предоставление гарантии осуществляется вместе с товаром.</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Да</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w:t>
            </w:r>
          </w:p>
        </w:tc>
      </w:tr>
      <w:tr w:rsidR="00305D25" w:rsidRPr="00305D25" w:rsidTr="00305D25">
        <w:trPr>
          <w:trHeight w:val="102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На шасси, двигатель внутреннего сгорания и трансмиссию транспортного средства должны быть сохранены гарантийные обязательства завода изготовителя данного транспортного средства.</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Да</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w:t>
            </w:r>
          </w:p>
        </w:tc>
      </w:tr>
      <w:tr w:rsidR="00305D25" w:rsidRPr="00305D25" w:rsidTr="00305D25">
        <w:trPr>
          <w:trHeight w:val="300"/>
        </w:trPr>
        <w:tc>
          <w:tcPr>
            <w:tcW w:w="4657" w:type="dxa"/>
            <w:tcBorders>
              <w:top w:val="nil"/>
              <w:left w:val="single" w:sz="4" w:space="0" w:color="auto"/>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 xml:space="preserve">Паспорт </w:t>
            </w:r>
            <w:proofErr w:type="gramStart"/>
            <w:r w:rsidRPr="00305D25">
              <w:rPr>
                <w:rFonts w:ascii="Times New Roman" w:eastAsia="Times New Roman" w:hAnsi="Times New Roman" w:cs="Times New Roman"/>
                <w:color w:val="000000"/>
                <w:sz w:val="20"/>
                <w:szCs w:val="20"/>
                <w:lang w:eastAsia="ru-RU"/>
              </w:rPr>
              <w:t>самоходной</w:t>
            </w:r>
            <w:proofErr w:type="gramEnd"/>
            <w:r w:rsidRPr="00305D25">
              <w:rPr>
                <w:rFonts w:ascii="Times New Roman" w:eastAsia="Times New Roman" w:hAnsi="Times New Roman" w:cs="Times New Roman"/>
                <w:color w:val="000000"/>
                <w:sz w:val="20"/>
                <w:szCs w:val="20"/>
                <w:lang w:eastAsia="ru-RU"/>
              </w:rPr>
              <w:t xml:space="preserve"> машины, руководство оператора.</w:t>
            </w:r>
          </w:p>
        </w:tc>
        <w:tc>
          <w:tcPr>
            <w:tcW w:w="2095" w:type="dxa"/>
            <w:tcBorders>
              <w:top w:val="nil"/>
              <w:left w:val="nil"/>
              <w:bottom w:val="single" w:sz="4" w:space="0" w:color="auto"/>
              <w:right w:val="single" w:sz="4" w:space="0" w:color="auto"/>
            </w:tcBorders>
            <w:shd w:val="clear" w:color="auto" w:fill="auto"/>
            <w:noWrap/>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Да</w:t>
            </w:r>
          </w:p>
        </w:tc>
        <w:tc>
          <w:tcPr>
            <w:tcW w:w="3144" w:type="dxa"/>
            <w:tcBorders>
              <w:top w:val="nil"/>
              <w:left w:val="nil"/>
              <w:bottom w:val="single" w:sz="4" w:space="0" w:color="auto"/>
              <w:right w:val="single" w:sz="4" w:space="0" w:color="auto"/>
            </w:tcBorders>
            <w:shd w:val="clear" w:color="auto" w:fill="auto"/>
            <w:vAlign w:val="center"/>
            <w:hideMark/>
          </w:tcPr>
          <w:p w:rsidR="00305D25" w:rsidRPr="00305D25" w:rsidRDefault="00305D25" w:rsidP="00305D25">
            <w:pPr>
              <w:spacing w:after="0" w:line="240" w:lineRule="auto"/>
              <w:jc w:val="center"/>
              <w:rPr>
                <w:rFonts w:ascii="Times New Roman" w:eastAsia="Times New Roman" w:hAnsi="Times New Roman" w:cs="Times New Roman"/>
                <w:color w:val="000000"/>
                <w:sz w:val="20"/>
                <w:szCs w:val="20"/>
                <w:lang w:eastAsia="ru-RU"/>
              </w:rPr>
            </w:pPr>
            <w:r w:rsidRPr="00305D25">
              <w:rPr>
                <w:rFonts w:ascii="Times New Roman" w:eastAsia="Times New Roman" w:hAnsi="Times New Roman" w:cs="Times New Roman"/>
                <w:color w:val="000000"/>
                <w:sz w:val="20"/>
                <w:szCs w:val="20"/>
                <w:lang w:eastAsia="ru-RU"/>
              </w:rPr>
              <w:t>Соответствует</w:t>
            </w:r>
          </w:p>
        </w:tc>
      </w:tr>
    </w:tbl>
    <w:p w:rsidR="00305D25" w:rsidRPr="00305D25" w:rsidRDefault="00305D25" w:rsidP="00305D25">
      <w:pPr>
        <w:tabs>
          <w:tab w:val="left" w:pos="993"/>
        </w:tabs>
        <w:suppressAutoHyphens/>
        <w:spacing w:after="0" w:line="240" w:lineRule="auto"/>
        <w:ind w:firstLine="567"/>
        <w:jc w:val="both"/>
        <w:rPr>
          <w:rFonts w:ascii="Times New Roman" w:eastAsia="Times New Roman" w:hAnsi="Times New Roman" w:cs="Times New Roman"/>
          <w:color w:val="000000"/>
          <w:sz w:val="20"/>
          <w:szCs w:val="20"/>
          <w:lang w:eastAsia="ru-RU"/>
        </w:rPr>
      </w:pPr>
    </w:p>
    <w:p w:rsidR="00305D25" w:rsidRPr="00305D25" w:rsidRDefault="00305D25" w:rsidP="00305D25">
      <w:pPr>
        <w:spacing w:after="60" w:line="240" w:lineRule="auto"/>
        <w:ind w:firstLine="708"/>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 xml:space="preserve">Из всего вышенаписанного явственно следует, что целью указанных в техническом </w:t>
      </w:r>
      <w:proofErr w:type="gramStart"/>
      <w:r w:rsidRPr="00305D25">
        <w:rPr>
          <w:rFonts w:ascii="Times New Roman" w:eastAsia="Times New Roman" w:hAnsi="Times New Roman" w:cs="Times New Roman"/>
          <w:sz w:val="24"/>
          <w:szCs w:val="24"/>
          <w:lang w:eastAsia="ru-RU"/>
        </w:rPr>
        <w:t>задании</w:t>
      </w:r>
      <w:proofErr w:type="gramEnd"/>
      <w:r w:rsidRPr="00305D25">
        <w:rPr>
          <w:rFonts w:ascii="Times New Roman" w:eastAsia="Times New Roman" w:hAnsi="Times New Roman" w:cs="Times New Roman"/>
          <w:sz w:val="24"/>
          <w:szCs w:val="24"/>
          <w:lang w:eastAsia="ru-RU"/>
        </w:rPr>
        <w:t xml:space="preserve"> вышеозначенных «конструктивных особенностей» является указание на конкретного производителя товара в отсутствие аргументированной привязки к специфике его использования.</w:t>
      </w:r>
    </w:p>
    <w:p w:rsidR="00305D25" w:rsidRPr="00305D25" w:rsidRDefault="00305D25" w:rsidP="00305D25">
      <w:pPr>
        <w:spacing w:after="60" w:line="240" w:lineRule="auto"/>
        <w:ind w:firstLine="708"/>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 xml:space="preserve">Указанным в техническом </w:t>
      </w:r>
      <w:proofErr w:type="gramStart"/>
      <w:r w:rsidRPr="00305D25">
        <w:rPr>
          <w:rFonts w:ascii="Times New Roman" w:eastAsia="Times New Roman" w:hAnsi="Times New Roman" w:cs="Times New Roman"/>
          <w:sz w:val="24"/>
          <w:szCs w:val="24"/>
          <w:lang w:eastAsia="ru-RU"/>
        </w:rPr>
        <w:t>задании</w:t>
      </w:r>
      <w:proofErr w:type="gramEnd"/>
      <w:r w:rsidRPr="00305D25">
        <w:rPr>
          <w:rFonts w:ascii="Times New Roman" w:eastAsia="Times New Roman" w:hAnsi="Times New Roman" w:cs="Times New Roman"/>
          <w:sz w:val="24"/>
          <w:szCs w:val="24"/>
          <w:lang w:eastAsia="ru-RU"/>
        </w:rPr>
        <w:t xml:space="preserve"> показателям: производительность главного насоса, давление в гидросистеме, количество гидроцилиндров управления фронтальным ковшом, </w:t>
      </w:r>
      <w:proofErr w:type="spellStart"/>
      <w:r w:rsidRPr="00305D25">
        <w:rPr>
          <w:rFonts w:ascii="Times New Roman" w:eastAsia="Times New Roman" w:hAnsi="Times New Roman" w:cs="Times New Roman"/>
          <w:sz w:val="24"/>
          <w:szCs w:val="24"/>
          <w:lang w:eastAsia="ru-RU"/>
        </w:rPr>
        <w:t>вырывные</w:t>
      </w:r>
      <w:proofErr w:type="spellEnd"/>
      <w:r w:rsidRPr="00305D25">
        <w:rPr>
          <w:rFonts w:ascii="Times New Roman" w:eastAsia="Times New Roman" w:hAnsi="Times New Roman" w:cs="Times New Roman"/>
          <w:sz w:val="24"/>
          <w:szCs w:val="24"/>
          <w:lang w:eastAsia="ru-RU"/>
        </w:rPr>
        <w:t xml:space="preserve"> усиления на фронтальном и экскаваторном ковшах и прочее, в совокупности подводит к единственному производителю </w:t>
      </w:r>
      <w:r w:rsidRPr="00305D25">
        <w:rPr>
          <w:rFonts w:ascii="Times New Roman" w:eastAsia="Times New Roman" w:hAnsi="Times New Roman" w:cs="Times New Roman"/>
          <w:sz w:val="24"/>
          <w:szCs w:val="24"/>
          <w:lang w:val="en-US" w:eastAsia="ru-RU"/>
        </w:rPr>
        <w:t>JCB</w:t>
      </w:r>
      <w:r w:rsidRPr="00305D25">
        <w:rPr>
          <w:rFonts w:ascii="Times New Roman" w:eastAsia="Times New Roman" w:hAnsi="Times New Roman" w:cs="Times New Roman"/>
          <w:sz w:val="24"/>
          <w:szCs w:val="24"/>
          <w:lang w:eastAsia="ru-RU"/>
        </w:rPr>
        <w:t xml:space="preserve">. Ясно, что техническое задание нацелено на искусственное ограничение конкуренции и завышение стоимости контракта путем недопущения других </w:t>
      </w:r>
      <w:r w:rsidRPr="00305D25">
        <w:rPr>
          <w:rFonts w:ascii="Times New Roman" w:eastAsia="Times New Roman" w:hAnsi="Times New Roman" w:cs="Times New Roman"/>
          <w:sz w:val="24"/>
          <w:szCs w:val="24"/>
          <w:lang w:eastAsia="ru-RU"/>
        </w:rPr>
        <w:lastRenderedPageBreak/>
        <w:t>производителей, в том числе, у которых производство находится на территории Российской Федерации.</w:t>
      </w:r>
    </w:p>
    <w:p w:rsidR="00305D25" w:rsidRPr="00305D25" w:rsidRDefault="00305D25" w:rsidP="00305D25">
      <w:pPr>
        <w:spacing w:after="60" w:line="240" w:lineRule="auto"/>
        <w:ind w:firstLine="708"/>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Существуют иные модели экскаваторов-погрузчиков, производимые на территории РФ, с абсолютно идентичными эксплуатационными показаниями к применению, преимущественно отличающиеся от заданных параметров в лучшую сторону, к тому же очень значительно выигрывающие в плане стоимости и позволяющие кардинальным образом снизить бюджет закупки:</w:t>
      </w:r>
    </w:p>
    <w:p w:rsidR="00305D25" w:rsidRPr="00305D25" w:rsidRDefault="00305D25" w:rsidP="00305D25">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 xml:space="preserve">1) АО «Производственное объединение </w:t>
      </w:r>
      <w:proofErr w:type="spellStart"/>
      <w:r w:rsidRPr="00305D25">
        <w:rPr>
          <w:rFonts w:ascii="Times New Roman" w:eastAsia="Times New Roman" w:hAnsi="Times New Roman" w:cs="Times New Roman"/>
          <w:sz w:val="24"/>
          <w:szCs w:val="24"/>
          <w:lang w:eastAsia="ru-RU"/>
        </w:rPr>
        <w:t>Елабужский</w:t>
      </w:r>
      <w:proofErr w:type="spellEnd"/>
      <w:r w:rsidRPr="00305D25">
        <w:rPr>
          <w:rFonts w:ascii="Times New Roman" w:eastAsia="Times New Roman" w:hAnsi="Times New Roman" w:cs="Times New Roman"/>
          <w:sz w:val="24"/>
          <w:szCs w:val="24"/>
          <w:lang w:eastAsia="ru-RU"/>
        </w:rPr>
        <w:t xml:space="preserve"> автомобильный завод» (линейка ELAZ, https://elaz.ru/produktsiya/ekskavatory-pogruzchiki-elaz-bl/ekskavatory-pogruzchiki-elaz-bl880;</w:t>
      </w:r>
    </w:p>
    <w:p w:rsidR="00305D25" w:rsidRPr="00305D25" w:rsidRDefault="00305D25" w:rsidP="00305D25">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2) ОАО "КОВРОВСКИЙ ЭЛЕКТРОМЕХАНИЧЕСКИЙ ЗАВОД" (линейка ANT http://www.kemz.org/ant2321.html);</w:t>
      </w:r>
    </w:p>
    <w:p w:rsidR="00305D25" w:rsidRPr="00305D25" w:rsidRDefault="00305D25" w:rsidP="00305D25">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 xml:space="preserve">3) ЗАО «Тверской экскаватор» (линейка TLB, </w:t>
      </w:r>
      <w:hyperlink r:id="rId11" w:history="1">
        <w:r w:rsidRPr="00305D25">
          <w:rPr>
            <w:rFonts w:ascii="Times New Roman" w:eastAsia="Times New Roman" w:hAnsi="Times New Roman" w:cs="Times New Roman"/>
            <w:color w:val="0000FF"/>
            <w:sz w:val="24"/>
            <w:szCs w:val="24"/>
            <w:u w:val="single"/>
            <w:lang w:eastAsia="ru-RU"/>
          </w:rPr>
          <w:t>http://www.rm-terex.com/catalog/ekskavatori-pogruzchiki/ekskavatorpogruzchik-tlb-825-1/</w:t>
        </w:r>
      </w:hyperlink>
      <w:r w:rsidRPr="00305D25">
        <w:rPr>
          <w:rFonts w:ascii="Times New Roman" w:eastAsia="Times New Roman" w:hAnsi="Times New Roman" w:cs="Times New Roman"/>
          <w:sz w:val="24"/>
          <w:szCs w:val="24"/>
          <w:lang w:eastAsia="ru-RU"/>
        </w:rPr>
        <w:t>),</w:t>
      </w:r>
    </w:p>
    <w:p w:rsidR="00305D25" w:rsidRPr="00305D25" w:rsidRDefault="00305D25" w:rsidP="00305D25">
      <w:pPr>
        <w:spacing w:after="60" w:line="240" w:lineRule="auto"/>
        <w:ind w:firstLine="708"/>
        <w:jc w:val="both"/>
        <w:rPr>
          <w:rFonts w:ascii="Times New Roman" w:eastAsia="Times New Roman" w:hAnsi="Times New Roman" w:cs="Times New Roman"/>
          <w:sz w:val="24"/>
          <w:szCs w:val="24"/>
          <w:lang w:eastAsia="ru-RU"/>
        </w:rPr>
      </w:pPr>
      <w:proofErr w:type="gramStart"/>
      <w:r w:rsidRPr="00305D25">
        <w:rPr>
          <w:rFonts w:ascii="Times New Roman" w:eastAsia="Times New Roman" w:hAnsi="Times New Roman" w:cs="Times New Roman"/>
          <w:sz w:val="24"/>
          <w:szCs w:val="24"/>
          <w:lang w:eastAsia="ru-RU"/>
        </w:rPr>
        <w:t>И</w:t>
      </w:r>
      <w:proofErr w:type="gramEnd"/>
      <w:r w:rsidRPr="00305D25">
        <w:rPr>
          <w:rFonts w:ascii="Times New Roman" w:eastAsia="Times New Roman" w:hAnsi="Times New Roman" w:cs="Times New Roman"/>
          <w:sz w:val="24"/>
          <w:szCs w:val="24"/>
          <w:lang w:eastAsia="ru-RU"/>
        </w:rPr>
        <w:t xml:space="preserve"> судя по техническому заданию, Заказчиком данные производители не рассматривались.</w:t>
      </w:r>
    </w:p>
    <w:p w:rsidR="00305D25" w:rsidRPr="00305D25" w:rsidRDefault="00305D25" w:rsidP="00305D25">
      <w:pPr>
        <w:spacing w:after="60" w:line="240" w:lineRule="auto"/>
        <w:ind w:firstLine="708"/>
        <w:jc w:val="both"/>
        <w:rPr>
          <w:rFonts w:ascii="Times New Roman" w:eastAsia="Times New Roman" w:hAnsi="Times New Roman" w:cs="Times New Roman"/>
          <w:spacing w:val="-6"/>
          <w:sz w:val="24"/>
          <w:szCs w:val="24"/>
          <w:lang w:eastAsia="ru-RU"/>
        </w:rPr>
      </w:pPr>
      <w:r w:rsidRPr="00305D25">
        <w:rPr>
          <w:rFonts w:ascii="Times New Roman" w:eastAsia="Times New Roman" w:hAnsi="Times New Roman" w:cs="Times New Roman"/>
          <w:spacing w:val="-6"/>
          <w:sz w:val="24"/>
          <w:szCs w:val="24"/>
          <w:lang w:eastAsia="ru-RU"/>
        </w:rPr>
        <w:t>Положения документации об аукционе противоречит положениям Федерального закона от 26 июля 2006 г. № 135-ФЗ «О защите конкуренции» и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rsidR="00305D25" w:rsidRPr="00305D25" w:rsidRDefault="00305D25" w:rsidP="00305D25">
      <w:pPr>
        <w:spacing w:after="60" w:line="240" w:lineRule="auto"/>
        <w:ind w:firstLine="708"/>
        <w:jc w:val="both"/>
        <w:rPr>
          <w:rFonts w:ascii="Times New Roman" w:eastAsia="Times New Roman" w:hAnsi="Times New Roman" w:cs="Times New Roman"/>
          <w:spacing w:val="-6"/>
          <w:sz w:val="24"/>
          <w:szCs w:val="24"/>
          <w:lang w:eastAsia="ru-RU"/>
        </w:rPr>
      </w:pPr>
      <w:r w:rsidRPr="00305D25">
        <w:rPr>
          <w:rFonts w:ascii="Times New Roman" w:eastAsia="Times New Roman" w:hAnsi="Times New Roman" w:cs="Times New Roman"/>
          <w:spacing w:val="-6"/>
          <w:sz w:val="24"/>
          <w:szCs w:val="24"/>
          <w:lang w:eastAsia="ru-RU"/>
        </w:rPr>
        <w:t>Согласно п. 1 ч. 1 ст. 64 Закона о закупках, документация об электронном аукционе наряду с информацией, указанной в извещении о проведении такого аукциона, должна содержать наименование и описание объекта закупки и условия контракта в соответствии со статьей 33 настоящего Федерального закона, в том числе обоснование начальной (максимальной) цены контракта.</w:t>
      </w:r>
    </w:p>
    <w:p w:rsidR="00305D25" w:rsidRPr="00305D25" w:rsidRDefault="00305D25" w:rsidP="00305D25">
      <w:pPr>
        <w:spacing w:after="60" w:line="240" w:lineRule="auto"/>
        <w:ind w:firstLine="708"/>
        <w:jc w:val="both"/>
        <w:rPr>
          <w:rFonts w:ascii="Times New Roman" w:eastAsia="Times New Roman" w:hAnsi="Times New Roman" w:cs="Times New Roman"/>
          <w:spacing w:val="-6"/>
          <w:sz w:val="24"/>
          <w:szCs w:val="24"/>
          <w:lang w:eastAsia="ru-RU"/>
        </w:rPr>
      </w:pPr>
      <w:r w:rsidRPr="00305D25">
        <w:rPr>
          <w:rFonts w:ascii="Times New Roman" w:eastAsia="Times New Roman" w:hAnsi="Times New Roman" w:cs="Times New Roman"/>
          <w:spacing w:val="-6"/>
          <w:sz w:val="24"/>
          <w:szCs w:val="24"/>
          <w:lang w:eastAsia="ru-RU"/>
        </w:rPr>
        <w:t xml:space="preserve">Данными действиями Уполномоченное учреждение нарушило ст. 33 44-ФЗ, а именно: в </w:t>
      </w:r>
      <w:proofErr w:type="gramStart"/>
      <w:r w:rsidRPr="00305D25">
        <w:rPr>
          <w:rFonts w:ascii="Times New Roman" w:eastAsia="Times New Roman" w:hAnsi="Times New Roman" w:cs="Times New Roman"/>
          <w:spacing w:val="-6"/>
          <w:sz w:val="24"/>
          <w:szCs w:val="24"/>
          <w:lang w:eastAsia="ru-RU"/>
        </w:rPr>
        <w:t>описании</w:t>
      </w:r>
      <w:proofErr w:type="gramEnd"/>
      <w:r w:rsidRPr="00305D25">
        <w:rPr>
          <w:rFonts w:ascii="Times New Roman" w:eastAsia="Times New Roman" w:hAnsi="Times New Roman" w:cs="Times New Roman"/>
          <w:spacing w:val="-6"/>
          <w:sz w:val="24"/>
          <w:szCs w:val="24"/>
          <w:lang w:eastAsia="ru-RU"/>
        </w:rPr>
        <w:t xml:space="preserve"> объекта закупки указываются функциональные, технические и качественные характеристики, эксплуатационные характеристики объекта закупки (при необходимости). </w:t>
      </w:r>
      <w:proofErr w:type="gramStart"/>
      <w:r w:rsidRPr="00305D25">
        <w:rPr>
          <w:rFonts w:ascii="Times New Roman" w:eastAsia="Times New Roman" w:hAnsi="Times New Roman" w:cs="Times New Roman"/>
          <w:spacing w:val="-6"/>
          <w:sz w:val="24"/>
          <w:szCs w:val="24"/>
          <w:lang w:eastAsia="ru-RU"/>
        </w:rPr>
        <w:t>В описание объекта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товарам, информации, работам, услугам при условии, что такие требования или указания влекут за собой ограничение количества у частников закупки.</w:t>
      </w:r>
      <w:proofErr w:type="gramEnd"/>
    </w:p>
    <w:p w:rsidR="00305D25" w:rsidRPr="00305D25" w:rsidRDefault="00305D25" w:rsidP="00305D25">
      <w:pPr>
        <w:spacing w:after="60" w:line="240" w:lineRule="auto"/>
        <w:ind w:firstLine="708"/>
        <w:jc w:val="both"/>
        <w:rPr>
          <w:rFonts w:ascii="Times New Roman" w:eastAsia="Times New Roman" w:hAnsi="Times New Roman" w:cs="Times New Roman"/>
          <w:spacing w:val="-6"/>
          <w:sz w:val="24"/>
          <w:szCs w:val="24"/>
          <w:lang w:eastAsia="ru-RU"/>
        </w:rPr>
      </w:pPr>
      <w:r w:rsidRPr="00305D25">
        <w:rPr>
          <w:rFonts w:ascii="Times New Roman" w:eastAsia="Times New Roman" w:hAnsi="Times New Roman" w:cs="Times New Roman"/>
          <w:spacing w:val="-6"/>
          <w:sz w:val="24"/>
          <w:szCs w:val="24"/>
          <w:lang w:eastAsia="ru-RU"/>
        </w:rPr>
        <w:t>Данные действия Заказчика нарушают принцип обеспечения конкуренции, предусмотренный ст. 8 44-ФЗ, а именно конкуренция при осуществлении закупок должна быть основана на соблюдении принципа добросовестной ценовой и неценовой конкуренции между участниками закупок в целях выявления лучших условий поставок товаров, выполнения работ, оказания услуг. Запрещается совершение заказчиками, специализированными организациями, их должностными лицами, комиссиями по осуществлению закупок, членами таких комиссий, участниками закупок любых действий, которые противоречат требованиям настоящего Федерального закона, в том числе приводят к ограничению конкуренции, в частности к необоснованному ограничению числа участников.</w:t>
      </w:r>
    </w:p>
    <w:p w:rsidR="00305D25" w:rsidRPr="00305D25" w:rsidRDefault="00305D25" w:rsidP="00305D25">
      <w:pPr>
        <w:spacing w:after="60" w:line="240" w:lineRule="auto"/>
        <w:ind w:firstLine="708"/>
        <w:jc w:val="both"/>
        <w:rPr>
          <w:rFonts w:ascii="Times New Roman" w:eastAsia="Times New Roman" w:hAnsi="Times New Roman" w:cs="Times New Roman"/>
          <w:spacing w:val="-6"/>
          <w:sz w:val="24"/>
          <w:szCs w:val="24"/>
          <w:lang w:eastAsia="ru-RU"/>
        </w:rPr>
      </w:pPr>
      <w:proofErr w:type="gramStart"/>
      <w:r w:rsidRPr="00305D25">
        <w:rPr>
          <w:rFonts w:ascii="Times New Roman" w:eastAsia="Times New Roman" w:hAnsi="Times New Roman" w:cs="Times New Roman"/>
          <w:spacing w:val="-6"/>
          <w:sz w:val="24"/>
          <w:szCs w:val="24"/>
          <w:lang w:eastAsia="ru-RU"/>
        </w:rPr>
        <w:t>В соответствии с требованиями части 1 статьи 17 135-ФЗ, при проведении торгов, запроса котировок цен на товары, запроса предложений запрещаются действия, которые приводят или могут привести к недопущению, ограничению или устранению конкуренции, в том числе: создание участнику торгов, запроса котировок, запроса предложений или нескольким участникам торгов, запроса котировок, запроса предложений преимущественных условий участия в торгах, запросе котировок, запросе предложений.</w:t>
      </w:r>
      <w:proofErr w:type="gramEnd"/>
    </w:p>
    <w:p w:rsidR="00305D25" w:rsidRPr="00305D25" w:rsidRDefault="00305D25" w:rsidP="00305D25">
      <w:pPr>
        <w:spacing w:after="60" w:line="240" w:lineRule="auto"/>
        <w:ind w:firstLine="708"/>
        <w:jc w:val="both"/>
        <w:rPr>
          <w:rFonts w:ascii="Times New Roman" w:eastAsia="Times New Roman" w:hAnsi="Times New Roman" w:cs="Times New Roman"/>
          <w:spacing w:val="-6"/>
          <w:sz w:val="24"/>
          <w:szCs w:val="24"/>
          <w:lang w:eastAsia="ru-RU"/>
        </w:rPr>
      </w:pPr>
      <w:proofErr w:type="gramStart"/>
      <w:r w:rsidRPr="00305D25">
        <w:rPr>
          <w:rFonts w:ascii="Times New Roman" w:eastAsia="Times New Roman" w:hAnsi="Times New Roman" w:cs="Times New Roman"/>
          <w:spacing w:val="-6"/>
          <w:sz w:val="24"/>
          <w:szCs w:val="24"/>
          <w:lang w:eastAsia="ru-RU"/>
        </w:rPr>
        <w:t xml:space="preserve">Из этого же исходят и суды при рассмотрении аналогичных споров: п.2 Обзора судебной практики применения законодательства РФ о контрактной системы в сфере закупок товаров, работ, услуг для обеспечения государственных и муниципальных нужд, утвержденной Президиумом ВС РФ от 28.06.2017г., включение Заказчиком в аукционную документацию требований к закупаемому </w:t>
      </w:r>
      <w:r w:rsidRPr="00305D25">
        <w:rPr>
          <w:rFonts w:ascii="Times New Roman" w:eastAsia="Times New Roman" w:hAnsi="Times New Roman" w:cs="Times New Roman"/>
          <w:spacing w:val="-6"/>
          <w:sz w:val="24"/>
          <w:szCs w:val="24"/>
          <w:lang w:eastAsia="ru-RU"/>
        </w:rPr>
        <w:lastRenderedPageBreak/>
        <w:t>товару, которые свидетельствуют о его конкретном производителе, в отсутствии специфики использования такого</w:t>
      </w:r>
      <w:proofErr w:type="gramEnd"/>
      <w:r w:rsidRPr="00305D25">
        <w:rPr>
          <w:rFonts w:ascii="Times New Roman" w:eastAsia="Times New Roman" w:hAnsi="Times New Roman" w:cs="Times New Roman"/>
          <w:spacing w:val="-6"/>
          <w:sz w:val="24"/>
          <w:szCs w:val="24"/>
          <w:lang w:eastAsia="ru-RU"/>
        </w:rPr>
        <w:t xml:space="preserve"> товара является нарушением положений ст. 33 Закона о закупках.</w:t>
      </w:r>
    </w:p>
    <w:p w:rsidR="00305D25" w:rsidRPr="00305D25" w:rsidRDefault="00305D25" w:rsidP="00305D25">
      <w:pPr>
        <w:spacing w:after="60" w:line="240" w:lineRule="auto"/>
        <w:ind w:firstLine="708"/>
        <w:jc w:val="both"/>
        <w:rPr>
          <w:rFonts w:ascii="Times New Roman" w:eastAsia="Times New Roman" w:hAnsi="Times New Roman" w:cs="Times New Roman"/>
          <w:spacing w:val="-6"/>
          <w:sz w:val="24"/>
          <w:szCs w:val="24"/>
          <w:lang w:eastAsia="ru-RU"/>
        </w:rPr>
      </w:pPr>
      <w:proofErr w:type="gramStart"/>
      <w:r w:rsidRPr="00305D25">
        <w:rPr>
          <w:rFonts w:ascii="Times New Roman" w:eastAsia="Times New Roman" w:hAnsi="Times New Roman" w:cs="Times New Roman"/>
          <w:spacing w:val="-6"/>
          <w:sz w:val="24"/>
          <w:szCs w:val="24"/>
          <w:lang w:eastAsia="ru-RU"/>
        </w:rPr>
        <w:t>В данном случае для признания нарушения требований Закона о закупках в части нарушения конкуренции в связи с указанием параметров товара, не требуется обязательное указание со стороны Заказчика в закупочной документации на производителя или марку товара, а именно исходя из технических требований к товару, заявленные Заказчиком, можно сделать вывод о том, что заявлен Товар конкретного производителя, конкретной марки.</w:t>
      </w:r>
      <w:proofErr w:type="gramEnd"/>
    </w:p>
    <w:p w:rsidR="00305D25" w:rsidRPr="00305D25" w:rsidRDefault="00305D25" w:rsidP="00305D25">
      <w:pPr>
        <w:spacing w:after="60" w:line="240" w:lineRule="auto"/>
        <w:ind w:firstLine="708"/>
        <w:jc w:val="both"/>
        <w:rPr>
          <w:rFonts w:ascii="Times New Roman" w:eastAsia="Times New Roman" w:hAnsi="Times New Roman" w:cs="Times New Roman"/>
          <w:spacing w:val="-6"/>
          <w:sz w:val="24"/>
          <w:szCs w:val="24"/>
          <w:lang w:eastAsia="ru-RU"/>
        </w:rPr>
      </w:pPr>
      <w:r w:rsidRPr="00305D25">
        <w:rPr>
          <w:rFonts w:ascii="Times New Roman" w:eastAsia="Times New Roman" w:hAnsi="Times New Roman" w:cs="Times New Roman"/>
          <w:spacing w:val="-6"/>
          <w:sz w:val="24"/>
          <w:szCs w:val="24"/>
          <w:lang w:eastAsia="ru-RU"/>
        </w:rPr>
        <w:t>Установление в документации таких характеристик к товару, по которым может быть поставлена модель только одного производителя, создает преимущественные УСЛОВИЯ в торгах - ограничивает круг участников закупки. Фактически в данной закупке может участвовать только один производитель и иные лица, действующие в интересах этого производителя, являющиеся посредниками между производителем и покупателем данного товара, что в итоге приводит к завышению стоимости товара, а также противоречит изначально природе Закона 44-Ф'</w:t>
      </w:r>
      <w:proofErr w:type="gramStart"/>
      <w:r w:rsidRPr="00305D25">
        <w:rPr>
          <w:rFonts w:ascii="Times New Roman" w:eastAsia="Times New Roman" w:hAnsi="Times New Roman" w:cs="Times New Roman"/>
          <w:spacing w:val="-6"/>
          <w:sz w:val="24"/>
          <w:szCs w:val="24"/>
          <w:lang w:eastAsia="ru-RU"/>
        </w:rPr>
        <w:t>З</w:t>
      </w:r>
      <w:proofErr w:type="gramEnd"/>
      <w:r w:rsidRPr="00305D25">
        <w:rPr>
          <w:rFonts w:ascii="Times New Roman" w:eastAsia="Times New Roman" w:hAnsi="Times New Roman" w:cs="Times New Roman"/>
          <w:spacing w:val="-6"/>
          <w:sz w:val="24"/>
          <w:szCs w:val="24"/>
          <w:lang w:eastAsia="ru-RU"/>
        </w:rPr>
        <w:t xml:space="preserve"> и самого аукциона в принципе, который изначально предусматривает «возможность честной конкурентной борьбы».</w:t>
      </w:r>
    </w:p>
    <w:p w:rsidR="00305D25" w:rsidRPr="00305D25" w:rsidRDefault="00305D25" w:rsidP="00305D25">
      <w:pPr>
        <w:spacing w:after="60" w:line="240" w:lineRule="auto"/>
        <w:ind w:firstLine="708"/>
        <w:jc w:val="both"/>
        <w:rPr>
          <w:rFonts w:ascii="Times New Roman" w:eastAsia="Times New Roman" w:hAnsi="Times New Roman" w:cs="Times New Roman"/>
          <w:spacing w:val="-6"/>
          <w:sz w:val="24"/>
          <w:szCs w:val="24"/>
          <w:lang w:eastAsia="ru-RU"/>
        </w:rPr>
      </w:pPr>
      <w:proofErr w:type="gramStart"/>
      <w:r w:rsidRPr="00305D25">
        <w:rPr>
          <w:rFonts w:ascii="Times New Roman" w:eastAsia="Times New Roman" w:hAnsi="Times New Roman" w:cs="Times New Roman"/>
          <w:spacing w:val="-6"/>
          <w:sz w:val="24"/>
          <w:szCs w:val="24"/>
          <w:lang w:eastAsia="ru-RU"/>
        </w:rPr>
        <w:t>Все вышеуказанное свидетельствует о том, что в действиях Уполномоченного учреждения усматривается нарушение Федерального закона от 26 июля 2006 г. № 135- ФЗ «О защите конкуренции» и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наносится ущерб государству, путем завышения суммы государственного контракта, при этом отсутствует надлежащее</w:t>
      </w:r>
      <w:proofErr w:type="gramEnd"/>
      <w:r w:rsidRPr="00305D25">
        <w:rPr>
          <w:rFonts w:ascii="Times New Roman" w:eastAsia="Times New Roman" w:hAnsi="Times New Roman" w:cs="Times New Roman"/>
          <w:spacing w:val="-6"/>
          <w:sz w:val="24"/>
          <w:szCs w:val="24"/>
          <w:lang w:eastAsia="ru-RU"/>
        </w:rPr>
        <w:t xml:space="preserve"> техническое обоснование.</w:t>
      </w:r>
    </w:p>
    <w:p w:rsidR="00305D25" w:rsidRPr="00305D25" w:rsidRDefault="00305D25" w:rsidP="00305D25">
      <w:pPr>
        <w:spacing w:after="60" w:line="240" w:lineRule="auto"/>
        <w:ind w:firstLine="540"/>
        <w:jc w:val="both"/>
        <w:rPr>
          <w:rFonts w:ascii="Times New Roman" w:eastAsia="Times New Roman" w:hAnsi="Times New Roman" w:cs="Times New Roman"/>
          <w:spacing w:val="-6"/>
          <w:sz w:val="24"/>
          <w:szCs w:val="24"/>
          <w:lang w:eastAsia="ru-RU"/>
        </w:rPr>
      </w:pPr>
      <w:proofErr w:type="gramStart"/>
      <w:r w:rsidRPr="00305D25">
        <w:rPr>
          <w:rFonts w:ascii="Times New Roman" w:eastAsia="Times New Roman" w:hAnsi="Times New Roman" w:cs="Times New Roman"/>
          <w:spacing w:val="-6"/>
          <w:sz w:val="24"/>
          <w:szCs w:val="24"/>
          <w:lang w:eastAsia="ru-RU"/>
        </w:rPr>
        <w:t>С учетом всего вышесказанного, в целях обеспечения конкурентного участия в данной закупке нескольких производителей отечественной техники и снижения бюджета закупки считаем, что техническое требование к предмету закупки – экскаватор-погрузчик, должно быть сформировано таким образом, чтобы в закупке могли участвовать несколько производителей экскаваторов-погрузчиков, иначе в данной закупке будет участвовать единственный поставщик - «</w:t>
      </w:r>
      <w:r w:rsidRPr="00305D25">
        <w:rPr>
          <w:rFonts w:ascii="Times New Roman" w:eastAsia="Times New Roman" w:hAnsi="Times New Roman" w:cs="Times New Roman"/>
          <w:spacing w:val="-6"/>
          <w:sz w:val="24"/>
          <w:szCs w:val="24"/>
          <w:lang w:val="en-US" w:eastAsia="ru-RU"/>
        </w:rPr>
        <w:t>JCB</w:t>
      </w:r>
      <w:r w:rsidRPr="00305D25">
        <w:rPr>
          <w:rFonts w:ascii="Times New Roman" w:eastAsia="Times New Roman" w:hAnsi="Times New Roman" w:cs="Times New Roman"/>
          <w:spacing w:val="-6"/>
          <w:sz w:val="24"/>
          <w:szCs w:val="24"/>
          <w:lang w:eastAsia="ru-RU"/>
        </w:rPr>
        <w:t>» или его официальный дилер и закупка будет произведена по первоначально</w:t>
      </w:r>
      <w:proofErr w:type="gramEnd"/>
      <w:r w:rsidRPr="00305D25">
        <w:rPr>
          <w:rFonts w:ascii="Times New Roman" w:eastAsia="Times New Roman" w:hAnsi="Times New Roman" w:cs="Times New Roman"/>
          <w:spacing w:val="-6"/>
          <w:sz w:val="24"/>
          <w:szCs w:val="24"/>
          <w:lang w:eastAsia="ru-RU"/>
        </w:rPr>
        <w:t xml:space="preserve"> заявленной цене.</w:t>
      </w:r>
    </w:p>
    <w:p w:rsidR="00305D25" w:rsidRPr="00305D25" w:rsidRDefault="00305D25" w:rsidP="00305D25">
      <w:pPr>
        <w:spacing w:after="60" w:line="240" w:lineRule="auto"/>
        <w:ind w:firstLine="540"/>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 xml:space="preserve">В опубликованном Заказчиком </w:t>
      </w:r>
      <w:proofErr w:type="gramStart"/>
      <w:r w:rsidRPr="00305D25">
        <w:rPr>
          <w:rFonts w:ascii="Times New Roman" w:eastAsia="Times New Roman" w:hAnsi="Times New Roman" w:cs="Times New Roman"/>
          <w:sz w:val="24"/>
          <w:szCs w:val="24"/>
          <w:lang w:eastAsia="ru-RU"/>
        </w:rPr>
        <w:t>разъяснении</w:t>
      </w:r>
      <w:proofErr w:type="gramEnd"/>
      <w:r w:rsidRPr="00305D25">
        <w:rPr>
          <w:rFonts w:ascii="Times New Roman" w:eastAsia="Times New Roman" w:hAnsi="Times New Roman" w:cs="Times New Roman"/>
          <w:sz w:val="24"/>
          <w:szCs w:val="24"/>
          <w:lang w:eastAsia="ru-RU"/>
        </w:rPr>
        <w:t xml:space="preserve"> указывается, что перечисленные Заявителем в запросе разъяснений характеристики, ухудшают потребительские свойства закупаемого товара, поэтому в соответствии с действующим законодательством в сфере осуществления закупок, Заказчик оставляет за собой право самостоятельно определять требования к объекту закупки.</w:t>
      </w:r>
    </w:p>
    <w:p w:rsidR="00305D25" w:rsidRPr="00305D25" w:rsidRDefault="00305D25" w:rsidP="00305D25">
      <w:pPr>
        <w:spacing w:after="60" w:line="240" w:lineRule="auto"/>
        <w:ind w:firstLine="540"/>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 xml:space="preserve">Заявителю непонятно, каким образом ухудшают потребительские свойства товара, если Заказчик изменит требование к году выпуска техники с 2017 г. на 2018 год. </w:t>
      </w:r>
    </w:p>
    <w:p w:rsidR="00305D25" w:rsidRPr="00305D25" w:rsidRDefault="00305D25" w:rsidP="00305D2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 xml:space="preserve">Напротив установив 2018 год выпуска, Заказчик получит технику более свежего выпуска, тем самым Заказчик будет соблюдать </w:t>
      </w:r>
      <w:proofErr w:type="gramStart"/>
      <w:r w:rsidRPr="00305D25">
        <w:rPr>
          <w:rFonts w:ascii="Times New Roman" w:eastAsia="Times New Roman" w:hAnsi="Times New Roman" w:cs="Times New Roman"/>
          <w:sz w:val="24"/>
          <w:szCs w:val="24"/>
          <w:lang w:eastAsia="ru-RU"/>
        </w:rPr>
        <w:t>требования</w:t>
      </w:r>
      <w:proofErr w:type="gramEnd"/>
      <w:r w:rsidRPr="00305D25">
        <w:rPr>
          <w:rFonts w:ascii="Times New Roman" w:eastAsia="Times New Roman" w:hAnsi="Times New Roman" w:cs="Times New Roman"/>
          <w:sz w:val="24"/>
          <w:szCs w:val="24"/>
          <w:lang w:eastAsia="ru-RU"/>
        </w:rPr>
        <w:t xml:space="preserve"> установленные в ст. 34 "Бюджетный кодекс Российской Федерации" от 31.07.1998 N 145-ФЗ «</w:t>
      </w:r>
      <w:r w:rsidRPr="00305D25">
        <w:rPr>
          <w:rFonts w:ascii="Times New Roman" w:eastAsia="Times New Roman" w:hAnsi="Times New Roman" w:cs="Times New Roman"/>
          <w:i/>
          <w:sz w:val="24"/>
          <w:szCs w:val="24"/>
          <w:lang w:eastAsia="ru-RU"/>
        </w:rPr>
        <w:t>Принцип эффективности использования бюджетных средств означает, что при составлении и исполнении бюджетов участники бюджетного процесса в рамках установленных им бюджетных полномочий должны исходить из необходимости достижения заданных результатов с использованием наименьшего объема средств (экономности) и (или) достижения наилучшего результата с использованием определенного бюджетом объема средств (результативности)</w:t>
      </w:r>
      <w:r w:rsidRPr="00305D25">
        <w:rPr>
          <w:rFonts w:ascii="Times New Roman" w:eastAsia="Times New Roman" w:hAnsi="Times New Roman" w:cs="Times New Roman"/>
          <w:sz w:val="24"/>
          <w:szCs w:val="24"/>
          <w:lang w:eastAsia="ru-RU"/>
        </w:rPr>
        <w:t>».</w:t>
      </w:r>
    </w:p>
    <w:p w:rsidR="00305D25" w:rsidRPr="00305D25" w:rsidRDefault="00305D25" w:rsidP="00305D25">
      <w:pPr>
        <w:spacing w:after="60" w:line="240" w:lineRule="auto"/>
        <w:ind w:firstLine="540"/>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Покупая технику 2017 г., когда уже прошла половина 2018 г., это весьма сомнительное эффективное использование бюджетных средств, а лишь подтверждает, что у Заказчика есть определённый поставщик с конкретной моделью, которому необходимо сбыть «стоковую» технику. Заявитель считает, что более эффективным использованием бюджетных средств будет соблюдаться, когда год выпуска закупаемого товара будет совпадать с годом опубликование закупки или с годом поставки товара.</w:t>
      </w:r>
    </w:p>
    <w:p w:rsidR="00305D25" w:rsidRPr="00305D25" w:rsidRDefault="00305D25" w:rsidP="00305D25">
      <w:pPr>
        <w:spacing w:after="60" w:line="240" w:lineRule="auto"/>
        <w:ind w:firstLine="540"/>
        <w:jc w:val="both"/>
        <w:rPr>
          <w:rFonts w:ascii="Times New Roman" w:eastAsia="Times New Roman" w:hAnsi="Times New Roman" w:cs="Times New Roman"/>
          <w:sz w:val="24"/>
          <w:szCs w:val="24"/>
          <w:lang w:eastAsia="ru-RU"/>
        </w:rPr>
      </w:pPr>
      <w:proofErr w:type="gramStart"/>
      <w:r w:rsidRPr="00305D25">
        <w:rPr>
          <w:rFonts w:ascii="Times New Roman" w:eastAsia="Times New Roman" w:hAnsi="Times New Roman" w:cs="Times New Roman"/>
          <w:sz w:val="24"/>
          <w:szCs w:val="24"/>
          <w:lang w:eastAsia="ru-RU"/>
        </w:rPr>
        <w:t xml:space="preserve">Согласно части 3 статьи 14 Федерального закона от 05.04.2013 N 44-ФЗ "О контрактной системе в сфере закупок товаров, работ, услуг для обеспечения государственных и </w:t>
      </w:r>
      <w:r w:rsidRPr="00305D25">
        <w:rPr>
          <w:rFonts w:ascii="Times New Roman" w:eastAsia="Times New Roman" w:hAnsi="Times New Roman" w:cs="Times New Roman"/>
          <w:sz w:val="24"/>
          <w:szCs w:val="24"/>
          <w:lang w:eastAsia="ru-RU"/>
        </w:rPr>
        <w:lastRenderedPageBreak/>
        <w:t>муниципальных нужд" в целях защиты основ конституционного строя, обеспечения обороны страны и безопасности государства, защиты внутреннего рынка Российской Федерации, развития национальной экономики, поддержки российских товаропроизводителей нормативными правовыми актами Правительства Российской Федерации устанавливаются запрет на допуск товаров</w:t>
      </w:r>
      <w:proofErr w:type="gramEnd"/>
      <w:r w:rsidRPr="00305D25">
        <w:rPr>
          <w:rFonts w:ascii="Times New Roman" w:eastAsia="Times New Roman" w:hAnsi="Times New Roman" w:cs="Times New Roman"/>
          <w:sz w:val="24"/>
          <w:szCs w:val="24"/>
          <w:lang w:eastAsia="ru-RU"/>
        </w:rPr>
        <w:t xml:space="preserve">, происходящих из иностранных государств, работ, услуг, соответственно выполняемых, оказываемых иностранными лицами, и ограничения допуска указанных товаров, работ, услуг для целей осуществления закупок. </w:t>
      </w:r>
      <w:proofErr w:type="gramStart"/>
      <w:r w:rsidRPr="00305D25">
        <w:rPr>
          <w:rFonts w:ascii="Times New Roman" w:eastAsia="Times New Roman" w:hAnsi="Times New Roman" w:cs="Times New Roman"/>
          <w:sz w:val="24"/>
          <w:szCs w:val="24"/>
          <w:lang w:eastAsia="ru-RU"/>
        </w:rPr>
        <w:t>В случае, если указанными нормативными правовыми актами Правительства Российской Федерации предусмотрены обстоятельства, допускающие исключения из установленных в соответствии с настоящей частью запрета или ограничений, заказчики при наличии указанных обстоятельств обязаны разместить в единой информационной системе обоснование невозможности соблюдения указанных запрета или ограничений.</w:t>
      </w:r>
      <w:proofErr w:type="gramEnd"/>
      <w:r w:rsidRPr="00305D25">
        <w:rPr>
          <w:rFonts w:ascii="Times New Roman" w:eastAsia="Times New Roman" w:hAnsi="Times New Roman" w:cs="Times New Roman"/>
          <w:sz w:val="24"/>
          <w:szCs w:val="24"/>
          <w:lang w:eastAsia="ru-RU"/>
        </w:rPr>
        <w:t xml:space="preserve"> Порядок подготовки и размещения обоснования невозможности соблюдения указанных запрета или ограничений в единой информационной системе, а также требования к его содержанию устанавливаются Правительством Российской Федерации. Определение страны происхождения указанных товаров осуществляется в </w:t>
      </w:r>
      <w:proofErr w:type="gramStart"/>
      <w:r w:rsidRPr="00305D25">
        <w:rPr>
          <w:rFonts w:ascii="Times New Roman" w:eastAsia="Times New Roman" w:hAnsi="Times New Roman" w:cs="Times New Roman"/>
          <w:sz w:val="24"/>
          <w:szCs w:val="24"/>
          <w:lang w:eastAsia="ru-RU"/>
        </w:rPr>
        <w:t>соответствии</w:t>
      </w:r>
      <w:proofErr w:type="gramEnd"/>
      <w:r w:rsidRPr="00305D25">
        <w:rPr>
          <w:rFonts w:ascii="Times New Roman" w:eastAsia="Times New Roman" w:hAnsi="Times New Roman" w:cs="Times New Roman"/>
          <w:sz w:val="24"/>
          <w:szCs w:val="24"/>
          <w:lang w:eastAsia="ru-RU"/>
        </w:rPr>
        <w:t xml:space="preserve"> с законодательством Российской Федерации.</w:t>
      </w:r>
    </w:p>
    <w:p w:rsidR="00305D25" w:rsidRPr="00305D25" w:rsidRDefault="00305D25" w:rsidP="00305D25">
      <w:pPr>
        <w:spacing w:after="60" w:line="240" w:lineRule="auto"/>
        <w:ind w:firstLine="540"/>
        <w:jc w:val="both"/>
        <w:rPr>
          <w:rFonts w:ascii="Times New Roman" w:eastAsia="Times New Roman" w:hAnsi="Times New Roman" w:cs="Times New Roman"/>
          <w:sz w:val="24"/>
          <w:szCs w:val="24"/>
          <w:lang w:eastAsia="ru-RU"/>
        </w:rPr>
      </w:pPr>
      <w:proofErr w:type="gramStart"/>
      <w:r w:rsidRPr="00305D25">
        <w:rPr>
          <w:rFonts w:ascii="Times New Roman" w:eastAsia="Times New Roman" w:hAnsi="Times New Roman" w:cs="Times New Roman"/>
          <w:sz w:val="24"/>
          <w:szCs w:val="24"/>
          <w:lang w:eastAsia="ru-RU"/>
        </w:rPr>
        <w:t>В соответствии с пунктом 7 части 5 статьи 63 44-ФЗ в извещении о проведении электронного аукциона наряду с информацией, указанной в статье 42 Закона о контрактной системе, в том числе указываются условия, запреты и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roofErr w:type="gramEnd"/>
    </w:p>
    <w:p w:rsidR="00305D25" w:rsidRPr="00305D25" w:rsidRDefault="00305D25" w:rsidP="00305D25">
      <w:pPr>
        <w:spacing w:after="60" w:line="240" w:lineRule="auto"/>
        <w:ind w:firstLine="540"/>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Кроме того, согласно части 1 статьи 64 Закона о контрактной системе в документации об электронном аукционе должна содержаться информация, указанная в извещении о проведении такого аукциона.</w:t>
      </w:r>
    </w:p>
    <w:p w:rsidR="00305D25" w:rsidRPr="00305D25" w:rsidRDefault="00305D25" w:rsidP="00305D25">
      <w:pPr>
        <w:spacing w:after="60" w:line="240" w:lineRule="auto"/>
        <w:ind w:firstLine="540"/>
        <w:jc w:val="both"/>
        <w:rPr>
          <w:rFonts w:ascii="Times New Roman" w:eastAsia="Times New Roman" w:hAnsi="Times New Roman" w:cs="Times New Roman"/>
          <w:sz w:val="24"/>
          <w:szCs w:val="24"/>
          <w:lang w:eastAsia="ru-RU"/>
        </w:rPr>
      </w:pPr>
      <w:proofErr w:type="gramStart"/>
      <w:r w:rsidRPr="00305D25">
        <w:rPr>
          <w:rFonts w:ascii="Times New Roman" w:eastAsia="Times New Roman" w:hAnsi="Times New Roman" w:cs="Times New Roman"/>
          <w:sz w:val="24"/>
          <w:szCs w:val="24"/>
          <w:lang w:eastAsia="ru-RU"/>
        </w:rPr>
        <w:t>Постановлением Правительства РФ от 14.07.2014 N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утвержден перечень отдельных видов товаров машиностроения, происходящих из иностранных государств, в отношении которых устанавливается запрет на допуск для целей осуществления закупок для обеспечения государственных и муниципальных нужд.</w:t>
      </w:r>
      <w:proofErr w:type="gramEnd"/>
    </w:p>
    <w:p w:rsidR="00305D25" w:rsidRPr="00305D25" w:rsidRDefault="00305D25" w:rsidP="00305D25">
      <w:pPr>
        <w:spacing w:after="60" w:line="240" w:lineRule="auto"/>
        <w:ind w:firstLine="540"/>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 xml:space="preserve">Как было указано выше, 14.06.2018г. Заказчиком на официальном сайте </w:t>
      </w:r>
      <w:proofErr w:type="spellStart"/>
      <w:r w:rsidRPr="00305D25">
        <w:rPr>
          <w:rFonts w:ascii="Times New Roman" w:eastAsia="Times New Roman" w:hAnsi="Times New Roman" w:cs="Times New Roman"/>
          <w:sz w:val="24"/>
          <w:szCs w:val="24"/>
          <w:lang w:eastAsia="ru-RU"/>
        </w:rPr>
        <w:t>госзакупок</w:t>
      </w:r>
      <w:proofErr w:type="spellEnd"/>
      <w:r w:rsidRPr="00305D25">
        <w:rPr>
          <w:rFonts w:ascii="Times New Roman" w:eastAsia="Times New Roman" w:hAnsi="Times New Roman" w:cs="Times New Roman"/>
          <w:sz w:val="24"/>
          <w:szCs w:val="24"/>
          <w:lang w:eastAsia="ru-RU"/>
        </w:rPr>
        <w:t xml:space="preserve"> РФ http://zakupki.gov.ru размещено извещение о проведении электронного аукциона, которое наряду с информацией, предусмотренной ст. 63 Закона о контрактной системе, содержит код ОКПД</w:t>
      </w:r>
      <w:proofErr w:type="gramStart"/>
      <w:r w:rsidRPr="00305D25">
        <w:rPr>
          <w:rFonts w:ascii="Times New Roman" w:eastAsia="Times New Roman" w:hAnsi="Times New Roman" w:cs="Times New Roman"/>
          <w:sz w:val="24"/>
          <w:szCs w:val="24"/>
          <w:lang w:eastAsia="ru-RU"/>
        </w:rPr>
        <w:t>2</w:t>
      </w:r>
      <w:proofErr w:type="gramEnd"/>
      <w:r w:rsidRPr="00305D25">
        <w:rPr>
          <w:rFonts w:ascii="Times New Roman" w:eastAsia="Times New Roman" w:hAnsi="Times New Roman" w:cs="Times New Roman"/>
          <w:sz w:val="24"/>
          <w:szCs w:val="24"/>
          <w:lang w:eastAsia="ru-RU"/>
        </w:rPr>
        <w:t xml:space="preserve"> 28.92.27.120 «Погрузчики одноковшовые самоходные прочие».</w:t>
      </w:r>
    </w:p>
    <w:p w:rsidR="00305D25" w:rsidRPr="00305D25" w:rsidRDefault="00305D25" w:rsidP="00305D25">
      <w:pPr>
        <w:spacing w:after="60" w:line="240" w:lineRule="auto"/>
        <w:ind w:firstLine="540"/>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 xml:space="preserve">Согласно п.3.1 ГОСТ </w:t>
      </w:r>
      <w:proofErr w:type="gramStart"/>
      <w:r w:rsidRPr="00305D25">
        <w:rPr>
          <w:rFonts w:ascii="Times New Roman" w:eastAsia="Times New Roman" w:hAnsi="Times New Roman" w:cs="Times New Roman"/>
          <w:sz w:val="24"/>
          <w:szCs w:val="24"/>
          <w:lang w:eastAsia="ru-RU"/>
        </w:rPr>
        <w:t>Р</w:t>
      </w:r>
      <w:proofErr w:type="gramEnd"/>
      <w:r w:rsidRPr="00305D25">
        <w:rPr>
          <w:rFonts w:ascii="Times New Roman" w:eastAsia="Times New Roman" w:hAnsi="Times New Roman" w:cs="Times New Roman"/>
          <w:sz w:val="24"/>
          <w:szCs w:val="24"/>
          <w:lang w:eastAsia="ru-RU"/>
        </w:rPr>
        <w:t xml:space="preserve"> ИСО 20474-4-2012 «экскаватор-погрузчик (</w:t>
      </w:r>
      <w:proofErr w:type="spellStart"/>
      <w:r w:rsidRPr="00305D25">
        <w:rPr>
          <w:rFonts w:ascii="Times New Roman" w:eastAsia="Times New Roman" w:hAnsi="Times New Roman" w:cs="Times New Roman"/>
          <w:sz w:val="24"/>
          <w:szCs w:val="24"/>
          <w:lang w:eastAsia="ru-RU"/>
        </w:rPr>
        <w:t>backhoe</w:t>
      </w:r>
      <w:proofErr w:type="spellEnd"/>
      <w:r w:rsidRPr="00305D25">
        <w:rPr>
          <w:rFonts w:ascii="Times New Roman" w:eastAsia="Times New Roman" w:hAnsi="Times New Roman" w:cs="Times New Roman"/>
          <w:sz w:val="24"/>
          <w:szCs w:val="24"/>
          <w:lang w:eastAsia="ru-RU"/>
        </w:rPr>
        <w:t xml:space="preserve"> </w:t>
      </w:r>
      <w:proofErr w:type="spellStart"/>
      <w:r w:rsidRPr="00305D25">
        <w:rPr>
          <w:rFonts w:ascii="Times New Roman" w:eastAsia="Times New Roman" w:hAnsi="Times New Roman" w:cs="Times New Roman"/>
          <w:sz w:val="24"/>
          <w:szCs w:val="24"/>
          <w:lang w:eastAsia="ru-RU"/>
        </w:rPr>
        <w:t>loade</w:t>
      </w:r>
      <w:proofErr w:type="spellEnd"/>
      <w:r w:rsidRPr="00305D25">
        <w:rPr>
          <w:rFonts w:ascii="Times New Roman" w:eastAsia="Times New Roman" w:hAnsi="Times New Roman" w:cs="Times New Roman"/>
          <w:sz w:val="24"/>
          <w:szCs w:val="24"/>
          <w:lang w:eastAsia="ru-RU"/>
        </w:rPr>
        <w:t xml:space="preserve">): </w:t>
      </w:r>
      <w:proofErr w:type="spellStart"/>
      <w:proofErr w:type="gramStart"/>
      <w:r w:rsidRPr="00305D25">
        <w:rPr>
          <w:rFonts w:ascii="Times New Roman" w:eastAsia="Times New Roman" w:hAnsi="Times New Roman" w:cs="Times New Roman"/>
          <w:sz w:val="24"/>
          <w:szCs w:val="24"/>
          <w:lang w:eastAsia="ru-RU"/>
        </w:rPr>
        <w:t>C</w:t>
      </w:r>
      <w:proofErr w:type="gramEnd"/>
      <w:r w:rsidRPr="00305D25">
        <w:rPr>
          <w:rFonts w:ascii="Times New Roman" w:eastAsia="Times New Roman" w:hAnsi="Times New Roman" w:cs="Times New Roman"/>
          <w:sz w:val="24"/>
          <w:szCs w:val="24"/>
          <w:lang w:eastAsia="ru-RU"/>
        </w:rPr>
        <w:t>амоходная</w:t>
      </w:r>
      <w:proofErr w:type="spellEnd"/>
      <w:r w:rsidRPr="00305D25">
        <w:rPr>
          <w:rFonts w:ascii="Times New Roman" w:eastAsia="Times New Roman" w:hAnsi="Times New Roman" w:cs="Times New Roman"/>
          <w:sz w:val="24"/>
          <w:szCs w:val="24"/>
          <w:lang w:eastAsia="ru-RU"/>
        </w:rPr>
        <w:t xml:space="preserve"> гусеничная или колесная машина с основной несущей рамой, предназначенной для навески рабочего оборудования спереди и обратной лопаты сзади (обычно с аутригерами или стабилизаторами). Примечание 1 — В </w:t>
      </w:r>
      <w:proofErr w:type="gramStart"/>
      <w:r w:rsidRPr="00305D25">
        <w:rPr>
          <w:rFonts w:ascii="Times New Roman" w:eastAsia="Times New Roman" w:hAnsi="Times New Roman" w:cs="Times New Roman"/>
          <w:sz w:val="24"/>
          <w:szCs w:val="24"/>
          <w:lang w:eastAsia="ru-RU"/>
        </w:rPr>
        <w:t>режиме</w:t>
      </w:r>
      <w:proofErr w:type="gramEnd"/>
      <w:r w:rsidRPr="00305D25">
        <w:rPr>
          <w:rFonts w:ascii="Times New Roman" w:eastAsia="Times New Roman" w:hAnsi="Times New Roman" w:cs="Times New Roman"/>
          <w:sz w:val="24"/>
          <w:szCs w:val="24"/>
          <w:lang w:eastAsia="ru-RU"/>
        </w:rPr>
        <w:t xml:space="preserve"> экскаватора (ковш обратная лопата) машина устанавливается стационарно и в нормальном режиме копает ниже уровня грунта. Примечание 2 — В </w:t>
      </w:r>
      <w:proofErr w:type="gramStart"/>
      <w:r w:rsidRPr="00305D25">
        <w:rPr>
          <w:rFonts w:ascii="Times New Roman" w:eastAsia="Times New Roman" w:hAnsi="Times New Roman" w:cs="Times New Roman"/>
          <w:sz w:val="24"/>
          <w:szCs w:val="24"/>
          <w:lang w:eastAsia="ru-RU"/>
        </w:rPr>
        <w:t>режиме</w:t>
      </w:r>
      <w:proofErr w:type="gramEnd"/>
      <w:r w:rsidRPr="00305D25">
        <w:rPr>
          <w:rFonts w:ascii="Times New Roman" w:eastAsia="Times New Roman" w:hAnsi="Times New Roman" w:cs="Times New Roman"/>
          <w:sz w:val="24"/>
          <w:szCs w:val="24"/>
          <w:lang w:eastAsia="ru-RU"/>
        </w:rPr>
        <w:t xml:space="preserve"> погрузчика (ковш прямая лопата) машина нагружается за счет движения вперед. Примечание 3 — Нормальный режим работы экскаватора включает в себя копание, подъем, поворот и разгрузку материала. Работа в нормальном </w:t>
      </w:r>
      <w:proofErr w:type="gramStart"/>
      <w:r w:rsidRPr="00305D25">
        <w:rPr>
          <w:rFonts w:ascii="Times New Roman" w:eastAsia="Times New Roman" w:hAnsi="Times New Roman" w:cs="Times New Roman"/>
          <w:sz w:val="24"/>
          <w:szCs w:val="24"/>
          <w:lang w:eastAsia="ru-RU"/>
        </w:rPr>
        <w:t>режиме</w:t>
      </w:r>
      <w:proofErr w:type="gramEnd"/>
      <w:r w:rsidRPr="00305D25">
        <w:rPr>
          <w:rFonts w:ascii="Times New Roman" w:eastAsia="Times New Roman" w:hAnsi="Times New Roman" w:cs="Times New Roman"/>
          <w:sz w:val="24"/>
          <w:szCs w:val="24"/>
          <w:lang w:eastAsia="ru-RU"/>
        </w:rPr>
        <w:t xml:space="preserve"> погрузчика включает в себя наполнение, подъем, транспортирование и разгрузку материала.</w:t>
      </w:r>
    </w:p>
    <w:p w:rsidR="00305D25" w:rsidRPr="00305D25" w:rsidRDefault="00305D25" w:rsidP="00305D25">
      <w:pPr>
        <w:spacing w:after="60" w:line="240" w:lineRule="auto"/>
        <w:ind w:firstLine="540"/>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 xml:space="preserve">Исходя из указанных требований к предмету аукциона в техническом </w:t>
      </w:r>
      <w:proofErr w:type="gramStart"/>
      <w:r w:rsidRPr="00305D25">
        <w:rPr>
          <w:rFonts w:ascii="Times New Roman" w:eastAsia="Times New Roman" w:hAnsi="Times New Roman" w:cs="Times New Roman"/>
          <w:sz w:val="24"/>
          <w:szCs w:val="24"/>
          <w:lang w:eastAsia="ru-RU"/>
        </w:rPr>
        <w:t>задании</w:t>
      </w:r>
      <w:proofErr w:type="gramEnd"/>
      <w:r w:rsidRPr="00305D25">
        <w:rPr>
          <w:rFonts w:ascii="Times New Roman" w:eastAsia="Times New Roman" w:hAnsi="Times New Roman" w:cs="Times New Roman"/>
          <w:sz w:val="24"/>
          <w:szCs w:val="24"/>
          <w:lang w:eastAsia="ru-RU"/>
        </w:rPr>
        <w:t xml:space="preserve"> именно такой экскаватор-погрузчик нужен Заказчику, который должен быть оснащен двигателем внутреннего сгорания, трансмиссией и рулевым управлением, а это все характеристики именно самоходного транспортного средства.</w:t>
      </w:r>
    </w:p>
    <w:p w:rsidR="00305D25" w:rsidRPr="00305D25" w:rsidRDefault="00305D25" w:rsidP="00305D25">
      <w:pPr>
        <w:spacing w:after="60" w:line="240" w:lineRule="auto"/>
        <w:ind w:firstLine="540"/>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Таким образом, исходя из описания объекта закупки (требований к товару), в извещении должен быть указан код ОКПД</w:t>
      </w:r>
      <w:proofErr w:type="gramStart"/>
      <w:r w:rsidRPr="00305D25">
        <w:rPr>
          <w:rFonts w:ascii="Times New Roman" w:eastAsia="Times New Roman" w:hAnsi="Times New Roman" w:cs="Times New Roman"/>
          <w:sz w:val="24"/>
          <w:szCs w:val="24"/>
          <w:lang w:eastAsia="ru-RU"/>
        </w:rPr>
        <w:t>2</w:t>
      </w:r>
      <w:proofErr w:type="gramEnd"/>
      <w:r w:rsidRPr="00305D25">
        <w:rPr>
          <w:rFonts w:ascii="Times New Roman" w:eastAsia="Times New Roman" w:hAnsi="Times New Roman" w:cs="Times New Roman"/>
          <w:sz w:val="24"/>
          <w:szCs w:val="24"/>
          <w:lang w:eastAsia="ru-RU"/>
        </w:rPr>
        <w:t xml:space="preserve"> 28.92.27.110 «Экскаваторы многоковшовые самоходные».</w:t>
      </w:r>
    </w:p>
    <w:p w:rsidR="00305D25" w:rsidRPr="00305D25" w:rsidRDefault="00305D25" w:rsidP="00305D25">
      <w:pPr>
        <w:spacing w:after="60" w:line="240" w:lineRule="auto"/>
        <w:ind w:firstLine="540"/>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lastRenderedPageBreak/>
        <w:t>Следовательно, Заказчиком неправильно применен код ОКПД</w:t>
      </w:r>
      <w:proofErr w:type="gramStart"/>
      <w:r w:rsidRPr="00305D25">
        <w:rPr>
          <w:rFonts w:ascii="Times New Roman" w:eastAsia="Times New Roman" w:hAnsi="Times New Roman" w:cs="Times New Roman"/>
          <w:sz w:val="24"/>
          <w:szCs w:val="24"/>
          <w:lang w:eastAsia="ru-RU"/>
        </w:rPr>
        <w:t>2</w:t>
      </w:r>
      <w:proofErr w:type="gramEnd"/>
      <w:r w:rsidRPr="00305D25">
        <w:rPr>
          <w:rFonts w:ascii="Times New Roman" w:eastAsia="Times New Roman" w:hAnsi="Times New Roman" w:cs="Times New Roman"/>
          <w:sz w:val="24"/>
          <w:szCs w:val="24"/>
          <w:lang w:eastAsia="ru-RU"/>
        </w:rPr>
        <w:t xml:space="preserve"> при формировании извещения о проведении электронного аукциона.</w:t>
      </w:r>
    </w:p>
    <w:p w:rsidR="00305D25" w:rsidRPr="00305D25" w:rsidRDefault="00305D25" w:rsidP="00305D25">
      <w:pPr>
        <w:spacing w:after="60" w:line="240" w:lineRule="auto"/>
        <w:ind w:firstLine="540"/>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В силу ст.7 Закона о контрактной системе в Российской Федерации обеспечивается свободный и безвозмездный доступ к информации о контрактной системе в сфере закупок. Открытость и прозрачность информации, указанной в части 1 настоящей статьи, обеспечиваются, в частности, путем ее размещения в единой информационной системе. Информация, предусмотренная настоящим Федеральным законом и размещенная в единой информационной системе, должна быть полной и достоверной.</w:t>
      </w:r>
    </w:p>
    <w:p w:rsidR="00305D25" w:rsidRPr="00305D25" w:rsidRDefault="00305D25" w:rsidP="00305D25">
      <w:pPr>
        <w:spacing w:after="60" w:line="240" w:lineRule="auto"/>
        <w:ind w:firstLine="540"/>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Указание Заказчиком кода ОКПД</w:t>
      </w:r>
      <w:proofErr w:type="gramStart"/>
      <w:r w:rsidRPr="00305D25">
        <w:rPr>
          <w:rFonts w:ascii="Times New Roman" w:eastAsia="Times New Roman" w:hAnsi="Times New Roman" w:cs="Times New Roman"/>
          <w:sz w:val="24"/>
          <w:szCs w:val="24"/>
          <w:lang w:eastAsia="ru-RU"/>
        </w:rPr>
        <w:t>2</w:t>
      </w:r>
      <w:proofErr w:type="gramEnd"/>
      <w:r w:rsidRPr="00305D25">
        <w:rPr>
          <w:rFonts w:ascii="Times New Roman" w:eastAsia="Times New Roman" w:hAnsi="Times New Roman" w:cs="Times New Roman"/>
          <w:sz w:val="24"/>
          <w:szCs w:val="24"/>
          <w:lang w:eastAsia="ru-RU"/>
        </w:rPr>
        <w:t xml:space="preserve"> в извещении о проведении электронного аукциона означает, что Заказчик сообщил неограниченному кругу лиц информацию о проведении закупки, в том числе с использованием кода ОКПД2. Следовательно, заказчик при размещении на официальном сайте всей информации обязан обеспечить открытость и прозрачность такой информации (или сведений).</w:t>
      </w:r>
    </w:p>
    <w:p w:rsidR="00305D25" w:rsidRPr="00305D25" w:rsidRDefault="00305D25" w:rsidP="00305D25">
      <w:pPr>
        <w:spacing w:after="60" w:line="240" w:lineRule="auto"/>
        <w:ind w:firstLine="540"/>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В данном случае, указание в извещении о проведении электронного аукциона кода ОКПД</w:t>
      </w:r>
      <w:proofErr w:type="gramStart"/>
      <w:r w:rsidRPr="00305D25">
        <w:rPr>
          <w:rFonts w:ascii="Times New Roman" w:eastAsia="Times New Roman" w:hAnsi="Times New Roman" w:cs="Times New Roman"/>
          <w:sz w:val="24"/>
          <w:szCs w:val="24"/>
          <w:lang w:eastAsia="ru-RU"/>
        </w:rPr>
        <w:t>2</w:t>
      </w:r>
      <w:proofErr w:type="gramEnd"/>
      <w:r w:rsidRPr="00305D25">
        <w:rPr>
          <w:rFonts w:ascii="Times New Roman" w:eastAsia="Times New Roman" w:hAnsi="Times New Roman" w:cs="Times New Roman"/>
          <w:sz w:val="24"/>
          <w:szCs w:val="24"/>
          <w:lang w:eastAsia="ru-RU"/>
        </w:rPr>
        <w:t>, несоответствующего объекту закупки (его описанию), означает, что заказчиком не соблюден принцип открытости и прозрачности, установленный ст. 7 Закона о контрактной системе.</w:t>
      </w:r>
    </w:p>
    <w:p w:rsidR="00305D25" w:rsidRPr="00305D25" w:rsidRDefault="00305D25" w:rsidP="00305D25">
      <w:pPr>
        <w:spacing w:after="60" w:line="240" w:lineRule="auto"/>
        <w:ind w:firstLine="540"/>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Вместе с тем, указание заказчиком в извещении о проведении электронного аукциона неверного кода ОКПД</w:t>
      </w:r>
      <w:proofErr w:type="gramStart"/>
      <w:r w:rsidRPr="00305D25">
        <w:rPr>
          <w:rFonts w:ascii="Times New Roman" w:eastAsia="Times New Roman" w:hAnsi="Times New Roman" w:cs="Times New Roman"/>
          <w:sz w:val="24"/>
          <w:szCs w:val="24"/>
          <w:lang w:eastAsia="ru-RU"/>
        </w:rPr>
        <w:t>2</w:t>
      </w:r>
      <w:proofErr w:type="gramEnd"/>
      <w:r w:rsidRPr="00305D25">
        <w:rPr>
          <w:rFonts w:ascii="Times New Roman" w:eastAsia="Times New Roman" w:hAnsi="Times New Roman" w:cs="Times New Roman"/>
          <w:sz w:val="24"/>
          <w:szCs w:val="24"/>
          <w:lang w:eastAsia="ru-RU"/>
        </w:rPr>
        <w:t xml:space="preserve"> нарушает права участников закупки (в том числе лиц, осуществляющих общественный контроль закупок), поскольку не позволяет произвести на официальном сайте поиск электронного аукциона по ОКПД2.</w:t>
      </w:r>
    </w:p>
    <w:p w:rsidR="00305D25" w:rsidRPr="00305D25" w:rsidRDefault="00305D25" w:rsidP="00305D25">
      <w:pPr>
        <w:spacing w:after="60" w:line="240" w:lineRule="auto"/>
        <w:ind w:firstLine="540"/>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На территории Российской Федерации существует несколько производителей экскаваторов-погрузчиков:</w:t>
      </w:r>
    </w:p>
    <w:p w:rsidR="00305D25" w:rsidRPr="00305D25" w:rsidRDefault="00305D25" w:rsidP="00305D25">
      <w:pPr>
        <w:spacing w:after="60" w:line="240" w:lineRule="auto"/>
        <w:ind w:left="567"/>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 xml:space="preserve">1) АО «Производственное объединение </w:t>
      </w:r>
      <w:proofErr w:type="spellStart"/>
      <w:r w:rsidRPr="00305D25">
        <w:rPr>
          <w:rFonts w:ascii="Times New Roman" w:eastAsia="Times New Roman" w:hAnsi="Times New Roman" w:cs="Times New Roman"/>
          <w:sz w:val="24"/>
          <w:szCs w:val="24"/>
          <w:lang w:eastAsia="ru-RU"/>
        </w:rPr>
        <w:t>Елабужский</w:t>
      </w:r>
      <w:proofErr w:type="spellEnd"/>
      <w:r w:rsidRPr="00305D25">
        <w:rPr>
          <w:rFonts w:ascii="Times New Roman" w:eastAsia="Times New Roman" w:hAnsi="Times New Roman" w:cs="Times New Roman"/>
          <w:sz w:val="24"/>
          <w:szCs w:val="24"/>
          <w:lang w:eastAsia="ru-RU"/>
        </w:rPr>
        <w:t xml:space="preserve"> автомобильный завод» (линейка ELAZ, https://elaz.ru/produktsiya/ekskavatory-pogruzchiki-elaz-bl/ekskavatory-pogruzchiki-elaz-bl880);</w:t>
      </w:r>
    </w:p>
    <w:p w:rsidR="00305D25" w:rsidRPr="00305D25" w:rsidRDefault="00305D25" w:rsidP="00305D25">
      <w:pPr>
        <w:spacing w:after="60" w:line="240" w:lineRule="auto"/>
        <w:ind w:left="567"/>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2) ОАО "КОВРОВСКИЙ ЭЛЕКТРОМЕХАНИЧЕСКИЙ ЗАВОД" (линейка ANT http://www.kemz.org/ant2321.html);</w:t>
      </w:r>
    </w:p>
    <w:p w:rsidR="00305D25" w:rsidRPr="00305D25" w:rsidRDefault="00305D25" w:rsidP="00305D25">
      <w:pPr>
        <w:spacing w:after="60" w:line="240" w:lineRule="auto"/>
        <w:ind w:left="567"/>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3) ЗАО «Тверской экскаватор» (линейка TLB, http://www.rm-terex.com/catalog/ekskavatori-pogruzchiki/ekskavatorpogruzchik-tlb-825-1/),</w:t>
      </w:r>
    </w:p>
    <w:p w:rsidR="00305D25" w:rsidRPr="00305D25" w:rsidRDefault="00305D25" w:rsidP="00305D25">
      <w:pPr>
        <w:spacing w:after="60" w:line="240" w:lineRule="auto"/>
        <w:jc w:val="both"/>
        <w:rPr>
          <w:rFonts w:ascii="Times New Roman" w:eastAsia="Times New Roman" w:hAnsi="Times New Roman" w:cs="Times New Roman"/>
          <w:sz w:val="24"/>
          <w:szCs w:val="24"/>
          <w:lang w:eastAsia="ru-RU"/>
        </w:rPr>
      </w:pPr>
      <w:proofErr w:type="gramStart"/>
      <w:r w:rsidRPr="00305D25">
        <w:rPr>
          <w:rFonts w:ascii="Times New Roman" w:eastAsia="Times New Roman" w:hAnsi="Times New Roman" w:cs="Times New Roman"/>
          <w:sz w:val="24"/>
          <w:szCs w:val="24"/>
          <w:lang w:eastAsia="ru-RU"/>
        </w:rPr>
        <w:t>которые числятся в реестре ТПП РФ и могут предоставить акт экспертизы для подтверждения соответствия выпускаемой продукции требованиям установленными в Постановлении Правительства РФ от 14.07.2014 N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w:t>
      </w:r>
      <w:proofErr w:type="gramEnd"/>
    </w:p>
    <w:p w:rsidR="00305D25" w:rsidRPr="00305D25" w:rsidRDefault="00305D25" w:rsidP="00305D25">
      <w:pPr>
        <w:spacing w:after="60" w:line="240" w:lineRule="auto"/>
        <w:ind w:firstLine="708"/>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Заявитель считает, что Заказчик нарушил интересы вышеуказанных российских производителей спецтехники, не установив ограничения и запрет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w:t>
      </w:r>
    </w:p>
    <w:p w:rsidR="00305D25" w:rsidRPr="00305D25" w:rsidRDefault="00305D25" w:rsidP="00305D25">
      <w:pPr>
        <w:spacing w:after="60" w:line="240" w:lineRule="auto"/>
        <w:ind w:firstLine="708"/>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На основании вышеизложенного, считаем, что в действиях Заказчика, утвердившего документацию об аукционе, присутствуют признаки нарушения законодательства Российской Федерации, в частности требований части 2 статьи 8, частей 1,3 статьи 33 Закона о контрактной системе, а также части 2 статьи 17 Федерального закона от 26.07.2006 № 135-ФЗ "О защите конкуренции".</w:t>
      </w:r>
    </w:p>
    <w:p w:rsidR="00305D25" w:rsidRPr="00305D25" w:rsidRDefault="00305D25" w:rsidP="00305D25">
      <w:pPr>
        <w:spacing w:after="60" w:line="240" w:lineRule="auto"/>
        <w:ind w:firstLine="708"/>
        <w:jc w:val="both"/>
        <w:rPr>
          <w:rFonts w:ascii="Times New Roman" w:eastAsia="Times New Roman" w:hAnsi="Times New Roman" w:cs="Times New Roman"/>
          <w:bCs/>
          <w:sz w:val="24"/>
          <w:szCs w:val="24"/>
          <w:lang w:eastAsia="ru-RU"/>
        </w:rPr>
      </w:pPr>
      <w:r w:rsidRPr="00305D25">
        <w:rPr>
          <w:rFonts w:ascii="Times New Roman" w:eastAsia="Times New Roman" w:hAnsi="Times New Roman" w:cs="Times New Roman"/>
          <w:sz w:val="24"/>
          <w:szCs w:val="24"/>
          <w:lang w:eastAsia="ru-RU"/>
        </w:rPr>
        <w:t xml:space="preserve">В </w:t>
      </w:r>
      <w:proofErr w:type="gramStart"/>
      <w:r w:rsidRPr="00305D25">
        <w:rPr>
          <w:rFonts w:ascii="Times New Roman" w:eastAsia="Times New Roman" w:hAnsi="Times New Roman" w:cs="Times New Roman"/>
          <w:sz w:val="24"/>
          <w:szCs w:val="24"/>
          <w:lang w:eastAsia="ru-RU"/>
        </w:rPr>
        <w:t>соответствии</w:t>
      </w:r>
      <w:proofErr w:type="gramEnd"/>
      <w:r w:rsidRPr="00305D25">
        <w:rPr>
          <w:rFonts w:ascii="Times New Roman" w:eastAsia="Times New Roman" w:hAnsi="Times New Roman" w:cs="Times New Roman"/>
          <w:sz w:val="24"/>
          <w:szCs w:val="24"/>
          <w:lang w:eastAsia="ru-RU"/>
        </w:rPr>
        <w:t xml:space="preserve"> с </w:t>
      </w:r>
      <w:hyperlink r:id="rId12" w:history="1">
        <w:r w:rsidRPr="00305D25">
          <w:rPr>
            <w:rFonts w:ascii="Times New Roman" w:eastAsia="Times New Roman" w:hAnsi="Times New Roman" w:cs="Times New Roman"/>
            <w:sz w:val="24"/>
            <w:szCs w:val="24"/>
            <w:lang w:eastAsia="ru-RU"/>
          </w:rPr>
          <w:t>частью 1 статьи 17</w:t>
        </w:r>
      </w:hyperlink>
      <w:r w:rsidRPr="00305D25">
        <w:rPr>
          <w:rFonts w:ascii="Times New Roman" w:eastAsia="Times New Roman" w:hAnsi="Times New Roman" w:cs="Times New Roman"/>
          <w:sz w:val="24"/>
          <w:szCs w:val="24"/>
          <w:lang w:eastAsia="ru-RU"/>
        </w:rPr>
        <w:t xml:space="preserve"> Закона о защите конкуренции при проведении торгов запрещаются действия, которые приводят или могут привести к недопущению, ограничению или устранению конкуренции. </w:t>
      </w:r>
    </w:p>
    <w:p w:rsidR="00305D25" w:rsidRPr="00305D25" w:rsidRDefault="00305D25" w:rsidP="00305D25">
      <w:pPr>
        <w:spacing w:after="60" w:line="240" w:lineRule="auto"/>
        <w:ind w:firstLine="708"/>
        <w:jc w:val="both"/>
        <w:rPr>
          <w:rFonts w:ascii="Times New Roman" w:eastAsia="Times New Roman" w:hAnsi="Times New Roman" w:cs="Times New Roman"/>
          <w:bCs/>
          <w:sz w:val="24"/>
          <w:szCs w:val="24"/>
          <w:lang w:eastAsia="ru-RU"/>
        </w:rPr>
      </w:pPr>
      <w:r w:rsidRPr="00305D25">
        <w:rPr>
          <w:rFonts w:ascii="Times New Roman" w:eastAsia="Times New Roman" w:hAnsi="Times New Roman" w:cs="Times New Roman"/>
          <w:bCs/>
          <w:sz w:val="24"/>
          <w:szCs w:val="24"/>
          <w:lang w:eastAsia="ru-RU"/>
        </w:rPr>
        <w:t>На основании изложенного, руководствуясь статьями 99, 105 и 106 Закона о контрактной системе</w:t>
      </w:r>
    </w:p>
    <w:p w:rsidR="00305D25" w:rsidRPr="00305D25" w:rsidRDefault="00305D25" w:rsidP="00305D25">
      <w:pPr>
        <w:spacing w:after="60" w:line="240" w:lineRule="auto"/>
        <w:jc w:val="both"/>
        <w:rPr>
          <w:rFonts w:ascii="Times New Roman" w:eastAsia="Times New Roman" w:hAnsi="Times New Roman" w:cs="Times New Roman"/>
          <w:b/>
          <w:bCs/>
          <w:sz w:val="24"/>
          <w:szCs w:val="24"/>
          <w:lang w:eastAsia="ru-RU"/>
        </w:rPr>
      </w:pPr>
    </w:p>
    <w:p w:rsidR="00305D25" w:rsidRPr="00305D25" w:rsidRDefault="00305D25" w:rsidP="00305D25">
      <w:pPr>
        <w:spacing w:after="0" w:line="240" w:lineRule="auto"/>
        <w:ind w:firstLine="708"/>
        <w:jc w:val="center"/>
        <w:rPr>
          <w:rFonts w:ascii="Times New Roman" w:eastAsia="Times New Roman" w:hAnsi="Times New Roman" w:cs="Times New Roman"/>
          <w:b/>
          <w:bCs/>
          <w:sz w:val="24"/>
          <w:szCs w:val="24"/>
          <w:lang w:eastAsia="ru-RU"/>
        </w:rPr>
      </w:pPr>
      <w:r w:rsidRPr="00305D25">
        <w:rPr>
          <w:rFonts w:ascii="Times New Roman" w:eastAsia="Times New Roman" w:hAnsi="Times New Roman" w:cs="Times New Roman"/>
          <w:b/>
          <w:bCs/>
          <w:sz w:val="24"/>
          <w:szCs w:val="24"/>
          <w:lang w:eastAsia="ru-RU"/>
        </w:rPr>
        <w:t>ПРОСИМ:</w:t>
      </w:r>
    </w:p>
    <w:p w:rsidR="00305D25" w:rsidRPr="00305D25" w:rsidRDefault="00305D25" w:rsidP="00305D25">
      <w:pPr>
        <w:spacing w:after="0" w:line="240" w:lineRule="auto"/>
        <w:ind w:firstLine="708"/>
        <w:jc w:val="both"/>
        <w:rPr>
          <w:rFonts w:ascii="Times New Roman" w:eastAsia="Times New Roman" w:hAnsi="Times New Roman" w:cs="Times New Roman"/>
          <w:b/>
          <w:bCs/>
          <w:sz w:val="24"/>
          <w:szCs w:val="24"/>
          <w:lang w:eastAsia="ru-RU"/>
        </w:rPr>
      </w:pPr>
    </w:p>
    <w:p w:rsidR="00305D25" w:rsidRPr="00305D25" w:rsidRDefault="00305D25" w:rsidP="00305D25">
      <w:pPr>
        <w:numPr>
          <w:ilvl w:val="0"/>
          <w:numId w:val="3"/>
        </w:numPr>
        <w:tabs>
          <w:tab w:val="left" w:pos="0"/>
        </w:tabs>
        <w:spacing w:after="0" w:line="240" w:lineRule="auto"/>
        <w:ind w:left="0" w:firstLine="709"/>
        <w:contextualSpacing/>
        <w:jc w:val="both"/>
        <w:rPr>
          <w:rFonts w:ascii="Times New Roman" w:eastAsia="Times New Roman" w:hAnsi="Times New Roman" w:cs="Times New Roman"/>
          <w:bCs/>
          <w:sz w:val="24"/>
          <w:szCs w:val="24"/>
          <w:lang w:eastAsia="ru-RU"/>
        </w:rPr>
      </w:pPr>
      <w:r w:rsidRPr="00305D25">
        <w:rPr>
          <w:rFonts w:ascii="Times New Roman" w:eastAsia="Times New Roman" w:hAnsi="Times New Roman" w:cs="Times New Roman"/>
          <w:bCs/>
          <w:sz w:val="24"/>
          <w:szCs w:val="24"/>
          <w:lang w:eastAsia="ru-RU"/>
        </w:rPr>
        <w:t>Принять настоящую жалобу к рассмотрению.</w:t>
      </w:r>
    </w:p>
    <w:p w:rsidR="00305D25" w:rsidRPr="00305D25" w:rsidRDefault="00305D25" w:rsidP="00305D25">
      <w:pPr>
        <w:numPr>
          <w:ilvl w:val="0"/>
          <w:numId w:val="3"/>
        </w:numPr>
        <w:tabs>
          <w:tab w:val="left" w:pos="0"/>
        </w:tabs>
        <w:spacing w:after="0" w:line="240" w:lineRule="auto"/>
        <w:ind w:left="0" w:firstLine="709"/>
        <w:contextualSpacing/>
        <w:jc w:val="both"/>
        <w:rPr>
          <w:rFonts w:ascii="Times New Roman" w:eastAsia="Times New Roman" w:hAnsi="Times New Roman" w:cs="Times New Roman"/>
          <w:bCs/>
          <w:sz w:val="24"/>
          <w:szCs w:val="24"/>
          <w:lang w:eastAsia="ru-RU"/>
        </w:rPr>
      </w:pPr>
      <w:r w:rsidRPr="00305D25">
        <w:rPr>
          <w:rFonts w:ascii="Times New Roman" w:eastAsia="Times New Roman" w:hAnsi="Times New Roman" w:cs="Times New Roman"/>
          <w:sz w:val="24"/>
          <w:szCs w:val="24"/>
          <w:lang w:eastAsia="ru-RU"/>
        </w:rPr>
        <w:t xml:space="preserve">Приостановить размещение закупки и выдать заказчику обязательное для исполнения предписание об устранении допущенных нарушений при составлении документации к аукциону </w:t>
      </w:r>
      <w:r w:rsidRPr="00305D25">
        <w:rPr>
          <w:rFonts w:ascii="Times New Roman" w:eastAsia="Times New Roman" w:hAnsi="Times New Roman" w:cs="Times New Roman"/>
          <w:b/>
          <w:sz w:val="24"/>
          <w:szCs w:val="24"/>
          <w:lang w:eastAsia="ru-RU"/>
        </w:rPr>
        <w:t xml:space="preserve">№ </w:t>
      </w:r>
      <w:r w:rsidRPr="00305D25">
        <w:rPr>
          <w:rFonts w:ascii="Times New Roman" w:eastAsia="Times New Roman" w:hAnsi="Times New Roman" w:cs="Times New Roman"/>
          <w:b/>
          <w:caps/>
          <w:sz w:val="24"/>
          <w:szCs w:val="24"/>
          <w:lang w:eastAsia="ru-RU"/>
        </w:rPr>
        <w:t>0123300009218000016</w:t>
      </w:r>
      <w:r w:rsidRPr="00305D25">
        <w:rPr>
          <w:rFonts w:ascii="Times New Roman" w:eastAsia="Times New Roman" w:hAnsi="Times New Roman" w:cs="Times New Roman"/>
          <w:sz w:val="24"/>
          <w:szCs w:val="24"/>
          <w:lang w:eastAsia="ru-RU"/>
        </w:rPr>
        <w:t xml:space="preserve"> и приведении документации об аукционе в соответствие с требованиями Закона о контрактной системе и официальной позицией ФАС России; </w:t>
      </w:r>
    </w:p>
    <w:p w:rsidR="00305D25" w:rsidRPr="00305D25" w:rsidRDefault="00305D25" w:rsidP="00305D25">
      <w:pPr>
        <w:numPr>
          <w:ilvl w:val="0"/>
          <w:numId w:val="3"/>
        </w:numPr>
        <w:tabs>
          <w:tab w:val="left" w:pos="0"/>
        </w:tabs>
        <w:spacing w:after="0" w:line="240" w:lineRule="auto"/>
        <w:ind w:left="0" w:firstLine="709"/>
        <w:contextualSpacing/>
        <w:jc w:val="both"/>
        <w:rPr>
          <w:rFonts w:ascii="Times New Roman" w:eastAsia="Times New Roman" w:hAnsi="Times New Roman" w:cs="Times New Roman"/>
          <w:bCs/>
          <w:sz w:val="24"/>
          <w:szCs w:val="24"/>
          <w:lang w:eastAsia="ru-RU"/>
        </w:rPr>
      </w:pPr>
      <w:r w:rsidRPr="00305D25">
        <w:rPr>
          <w:rFonts w:ascii="Times New Roman" w:eastAsia="Times New Roman" w:hAnsi="Times New Roman" w:cs="Times New Roman"/>
          <w:bCs/>
          <w:sz w:val="24"/>
          <w:szCs w:val="24"/>
          <w:lang w:eastAsia="ru-RU"/>
        </w:rPr>
        <w:t>Признать заказчика нарушившим требования Феде</w:t>
      </w:r>
      <w:r w:rsidR="00B76694">
        <w:rPr>
          <w:rFonts w:ascii="Times New Roman" w:eastAsia="Times New Roman" w:hAnsi="Times New Roman" w:cs="Times New Roman"/>
          <w:bCs/>
          <w:sz w:val="24"/>
          <w:szCs w:val="24"/>
          <w:lang w:eastAsia="ru-RU"/>
        </w:rPr>
        <w:t>рального закона от 05.04.2013 № </w:t>
      </w:r>
      <w:r w:rsidRPr="00305D25">
        <w:rPr>
          <w:rFonts w:ascii="Times New Roman" w:eastAsia="Times New Roman" w:hAnsi="Times New Roman" w:cs="Times New Roman"/>
          <w:bCs/>
          <w:sz w:val="24"/>
          <w:szCs w:val="24"/>
          <w:lang w:eastAsia="ru-RU"/>
        </w:rPr>
        <w:t>44-ФЗ "О контрактной системе в сфере закупок товаров, работ, услуг для обеспечения государственных и муниципальных нужд".</w:t>
      </w:r>
    </w:p>
    <w:p w:rsidR="00305D25" w:rsidRPr="00305D25" w:rsidRDefault="00305D25" w:rsidP="00305D25">
      <w:pPr>
        <w:spacing w:after="0" w:line="240" w:lineRule="auto"/>
        <w:ind w:firstLine="567"/>
        <w:jc w:val="both"/>
        <w:rPr>
          <w:rFonts w:ascii="Times New Roman" w:eastAsia="Times New Roman" w:hAnsi="Times New Roman" w:cs="Times New Roman"/>
          <w:bCs/>
          <w:sz w:val="24"/>
          <w:szCs w:val="24"/>
          <w:lang w:eastAsia="ru-RU"/>
        </w:rPr>
      </w:pPr>
    </w:p>
    <w:p w:rsidR="00305D25" w:rsidRPr="00305D25" w:rsidRDefault="00305D25" w:rsidP="00305D25">
      <w:pPr>
        <w:spacing w:after="0" w:line="240" w:lineRule="auto"/>
        <w:ind w:left="426" w:hanging="426"/>
        <w:jc w:val="both"/>
        <w:rPr>
          <w:rFonts w:ascii="Times New Roman" w:eastAsia="Times New Roman" w:hAnsi="Times New Roman" w:cs="Times New Roman"/>
          <w:b/>
          <w:bCs/>
          <w:sz w:val="24"/>
          <w:szCs w:val="24"/>
          <w:lang w:eastAsia="ru-RU"/>
        </w:rPr>
      </w:pPr>
      <w:r w:rsidRPr="00305D25">
        <w:rPr>
          <w:rFonts w:ascii="Times New Roman" w:eastAsia="Times New Roman" w:hAnsi="Times New Roman" w:cs="Times New Roman"/>
          <w:b/>
          <w:bCs/>
          <w:sz w:val="24"/>
          <w:szCs w:val="24"/>
          <w:lang w:eastAsia="ru-RU"/>
        </w:rPr>
        <w:t>Приложения:</w:t>
      </w:r>
    </w:p>
    <w:p w:rsidR="004E3611" w:rsidRDefault="004E3611" w:rsidP="004E3611">
      <w:pPr>
        <w:numPr>
          <w:ilvl w:val="0"/>
          <w:numId w:val="2"/>
        </w:numPr>
        <w:tabs>
          <w:tab w:val="left" w:pos="6688"/>
        </w:tabs>
        <w:spacing w:after="0" w:line="240" w:lineRule="auto"/>
        <w:contextualSpacing/>
        <w:jc w:val="both"/>
        <w:rPr>
          <w:rFonts w:ascii="Times New Roman" w:eastAsia="Times New Roman" w:hAnsi="Times New Roman" w:cs="Times New Roman"/>
          <w:bCs/>
          <w:sz w:val="24"/>
          <w:szCs w:val="24"/>
          <w:lang w:eastAsia="ru-RU"/>
        </w:rPr>
      </w:pPr>
      <w:r w:rsidRPr="004E3611">
        <w:rPr>
          <w:rFonts w:ascii="Times New Roman" w:eastAsia="Times New Roman" w:hAnsi="Times New Roman" w:cs="Times New Roman"/>
          <w:bCs/>
          <w:sz w:val="24"/>
          <w:szCs w:val="24"/>
          <w:lang w:eastAsia="ru-RU"/>
        </w:rPr>
        <w:t>А</w:t>
      </w:r>
      <w:r>
        <w:rPr>
          <w:rFonts w:ascii="Times New Roman" w:eastAsia="Times New Roman" w:hAnsi="Times New Roman" w:cs="Times New Roman"/>
          <w:bCs/>
          <w:sz w:val="24"/>
          <w:szCs w:val="24"/>
          <w:lang w:eastAsia="ru-RU"/>
        </w:rPr>
        <w:t>укционная документация</w:t>
      </w:r>
      <w:r w:rsidRPr="004E3611">
        <w:rPr>
          <w:rFonts w:ascii="Times New Roman" w:eastAsia="Times New Roman" w:hAnsi="Times New Roman" w:cs="Times New Roman"/>
          <w:bCs/>
          <w:sz w:val="24"/>
          <w:szCs w:val="24"/>
          <w:lang w:eastAsia="ru-RU"/>
        </w:rPr>
        <w:t xml:space="preserve"> Экскаватор ред. от 14-06-2018г</w:t>
      </w:r>
      <w:r>
        <w:rPr>
          <w:rFonts w:ascii="Times New Roman" w:eastAsia="Times New Roman" w:hAnsi="Times New Roman" w:cs="Times New Roman"/>
          <w:bCs/>
          <w:sz w:val="24"/>
          <w:szCs w:val="24"/>
          <w:lang w:eastAsia="ru-RU"/>
        </w:rPr>
        <w:t>.</w:t>
      </w:r>
    </w:p>
    <w:p w:rsidR="004E3611" w:rsidRDefault="004E3611" w:rsidP="004E3611">
      <w:pPr>
        <w:numPr>
          <w:ilvl w:val="0"/>
          <w:numId w:val="2"/>
        </w:numPr>
        <w:tabs>
          <w:tab w:val="left" w:pos="6688"/>
        </w:tabs>
        <w:spacing w:after="0" w:line="240" w:lineRule="auto"/>
        <w:contextualSpacing/>
        <w:jc w:val="both"/>
        <w:rPr>
          <w:rFonts w:ascii="Times New Roman" w:eastAsia="Times New Roman" w:hAnsi="Times New Roman" w:cs="Times New Roman"/>
          <w:bCs/>
          <w:sz w:val="24"/>
          <w:szCs w:val="24"/>
          <w:lang w:eastAsia="ru-RU"/>
        </w:rPr>
      </w:pPr>
      <w:r w:rsidRPr="004E3611">
        <w:rPr>
          <w:rFonts w:ascii="Times New Roman" w:eastAsia="Times New Roman" w:hAnsi="Times New Roman" w:cs="Times New Roman"/>
          <w:bCs/>
          <w:sz w:val="24"/>
          <w:szCs w:val="24"/>
          <w:lang w:eastAsia="ru-RU"/>
        </w:rPr>
        <w:t>А</w:t>
      </w:r>
      <w:r>
        <w:rPr>
          <w:rFonts w:ascii="Times New Roman" w:eastAsia="Times New Roman" w:hAnsi="Times New Roman" w:cs="Times New Roman"/>
          <w:bCs/>
          <w:sz w:val="24"/>
          <w:szCs w:val="24"/>
          <w:lang w:eastAsia="ru-RU"/>
        </w:rPr>
        <w:t>укционная документация Экскаватор ред. от 20</w:t>
      </w:r>
      <w:r w:rsidRPr="004E3611">
        <w:rPr>
          <w:rFonts w:ascii="Times New Roman" w:eastAsia="Times New Roman" w:hAnsi="Times New Roman" w:cs="Times New Roman"/>
          <w:bCs/>
          <w:sz w:val="24"/>
          <w:szCs w:val="24"/>
          <w:lang w:eastAsia="ru-RU"/>
        </w:rPr>
        <w:t>-06-2018г</w:t>
      </w:r>
      <w:r>
        <w:rPr>
          <w:rFonts w:ascii="Times New Roman" w:eastAsia="Times New Roman" w:hAnsi="Times New Roman" w:cs="Times New Roman"/>
          <w:bCs/>
          <w:sz w:val="24"/>
          <w:szCs w:val="24"/>
          <w:lang w:eastAsia="ru-RU"/>
        </w:rPr>
        <w:t>.</w:t>
      </w:r>
    </w:p>
    <w:p w:rsidR="004E3611" w:rsidRDefault="004E3611" w:rsidP="004E3611">
      <w:pPr>
        <w:numPr>
          <w:ilvl w:val="0"/>
          <w:numId w:val="2"/>
        </w:numPr>
        <w:tabs>
          <w:tab w:val="left" w:pos="6688"/>
        </w:tabs>
        <w:spacing w:after="0" w:line="240" w:lineRule="auto"/>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Копия запроса разъяснений.</w:t>
      </w:r>
    </w:p>
    <w:p w:rsidR="004E3611" w:rsidRDefault="004E3611" w:rsidP="004E3611">
      <w:pPr>
        <w:numPr>
          <w:ilvl w:val="0"/>
          <w:numId w:val="2"/>
        </w:numPr>
        <w:tabs>
          <w:tab w:val="left" w:pos="6688"/>
        </w:tabs>
        <w:spacing w:after="0" w:line="240" w:lineRule="auto"/>
        <w:contextualSpacing/>
        <w:jc w:val="both"/>
        <w:rPr>
          <w:rFonts w:ascii="Times New Roman" w:eastAsia="Times New Roman" w:hAnsi="Times New Roman" w:cs="Times New Roman"/>
          <w:bCs/>
          <w:sz w:val="24"/>
          <w:szCs w:val="24"/>
          <w:lang w:eastAsia="ru-RU"/>
        </w:rPr>
      </w:pPr>
      <w:r w:rsidRPr="00305D25">
        <w:rPr>
          <w:rFonts w:ascii="Times New Roman" w:eastAsia="Times New Roman" w:hAnsi="Times New Roman" w:cs="Times New Roman"/>
          <w:bCs/>
          <w:sz w:val="24"/>
          <w:szCs w:val="24"/>
          <w:lang w:eastAsia="ru-RU"/>
        </w:rPr>
        <w:t xml:space="preserve">Копия разъяснения </w:t>
      </w:r>
      <w:r w:rsidRPr="00305D25">
        <w:rPr>
          <w:rFonts w:ascii="Times New Roman" w:eastAsia="Times New Roman" w:hAnsi="Times New Roman" w:cs="Times New Roman"/>
          <w:sz w:val="24"/>
          <w:szCs w:val="24"/>
          <w:lang w:eastAsia="ru-RU"/>
        </w:rPr>
        <w:t>положений документации об электронном аукционе</w:t>
      </w:r>
      <w:r>
        <w:rPr>
          <w:rFonts w:ascii="Times New Roman" w:eastAsia="Times New Roman" w:hAnsi="Times New Roman" w:cs="Times New Roman"/>
          <w:bCs/>
          <w:sz w:val="24"/>
          <w:szCs w:val="24"/>
          <w:lang w:eastAsia="ru-RU"/>
        </w:rPr>
        <w:t>.</w:t>
      </w:r>
    </w:p>
    <w:p w:rsidR="00305D25" w:rsidRPr="00305D25" w:rsidRDefault="00305D25" w:rsidP="00305D25">
      <w:pPr>
        <w:numPr>
          <w:ilvl w:val="0"/>
          <w:numId w:val="2"/>
        </w:numPr>
        <w:tabs>
          <w:tab w:val="left" w:pos="6688"/>
        </w:tabs>
        <w:spacing w:after="0" w:line="240" w:lineRule="auto"/>
        <w:contextualSpacing/>
        <w:jc w:val="both"/>
        <w:rPr>
          <w:rFonts w:ascii="Times New Roman" w:eastAsia="Times New Roman" w:hAnsi="Times New Roman" w:cs="Times New Roman"/>
          <w:bCs/>
          <w:sz w:val="24"/>
          <w:szCs w:val="24"/>
          <w:lang w:eastAsia="ru-RU"/>
        </w:rPr>
      </w:pPr>
      <w:r w:rsidRPr="00305D25">
        <w:rPr>
          <w:rFonts w:ascii="Times New Roman" w:eastAsia="Times New Roman" w:hAnsi="Times New Roman" w:cs="Times New Roman"/>
          <w:bCs/>
          <w:sz w:val="24"/>
          <w:szCs w:val="24"/>
          <w:lang w:eastAsia="ru-RU"/>
        </w:rPr>
        <w:t>Копия документа о полномочиях директора, на 1 л.</w:t>
      </w:r>
    </w:p>
    <w:p w:rsidR="00305D25" w:rsidRPr="00305D25" w:rsidRDefault="004E3611" w:rsidP="00305D25">
      <w:pPr>
        <w:numPr>
          <w:ilvl w:val="0"/>
          <w:numId w:val="2"/>
        </w:numPr>
        <w:tabs>
          <w:tab w:val="left" w:pos="6688"/>
        </w:tabs>
        <w:spacing w:after="0" w:line="240" w:lineRule="auto"/>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Выписка ЕГРЮЛ</w:t>
      </w:r>
    </w:p>
    <w:p w:rsidR="00305D25" w:rsidRPr="00305D25" w:rsidRDefault="00305D25" w:rsidP="00305D25">
      <w:pPr>
        <w:spacing w:after="0" w:line="240" w:lineRule="auto"/>
        <w:jc w:val="both"/>
        <w:rPr>
          <w:rFonts w:ascii="Times New Roman" w:eastAsia="Times New Roman" w:hAnsi="Times New Roman" w:cs="Times New Roman"/>
          <w:sz w:val="24"/>
          <w:szCs w:val="24"/>
          <w:lang w:eastAsia="ru-RU"/>
        </w:rPr>
      </w:pPr>
    </w:p>
    <w:p w:rsidR="00305D25" w:rsidRPr="00305D25" w:rsidRDefault="00305D25" w:rsidP="00305D25">
      <w:pPr>
        <w:spacing w:after="0" w:line="240" w:lineRule="auto"/>
        <w:jc w:val="both"/>
        <w:rPr>
          <w:rFonts w:ascii="Times New Roman" w:eastAsia="Times New Roman" w:hAnsi="Times New Roman" w:cs="Times New Roman"/>
          <w:sz w:val="24"/>
          <w:szCs w:val="24"/>
          <w:lang w:eastAsia="ru-RU"/>
        </w:rPr>
      </w:pPr>
    </w:p>
    <w:p w:rsidR="00305D25" w:rsidRPr="00305D25" w:rsidRDefault="00305D25" w:rsidP="00305D25">
      <w:pPr>
        <w:spacing w:after="0" w:line="240" w:lineRule="auto"/>
        <w:jc w:val="both"/>
        <w:rPr>
          <w:rFonts w:ascii="Times New Roman" w:eastAsia="Times New Roman" w:hAnsi="Times New Roman" w:cs="Times New Roman"/>
          <w:sz w:val="24"/>
          <w:szCs w:val="24"/>
          <w:lang w:eastAsia="ru-RU"/>
        </w:rPr>
      </w:pPr>
    </w:p>
    <w:p w:rsidR="00305D25" w:rsidRPr="00305D25" w:rsidRDefault="00305D25" w:rsidP="00305D25">
      <w:pPr>
        <w:spacing w:after="0" w:line="240" w:lineRule="auto"/>
        <w:jc w:val="both"/>
        <w:rPr>
          <w:rFonts w:ascii="Times New Roman" w:eastAsia="Times New Roman" w:hAnsi="Times New Roman" w:cs="Times New Roman"/>
          <w:sz w:val="24"/>
          <w:szCs w:val="24"/>
          <w:lang w:eastAsia="ru-RU"/>
        </w:rPr>
      </w:pPr>
      <w:r w:rsidRPr="00305D25">
        <w:rPr>
          <w:rFonts w:ascii="Times New Roman" w:eastAsia="Times New Roman" w:hAnsi="Times New Roman" w:cs="Times New Roman"/>
          <w:sz w:val="24"/>
          <w:szCs w:val="24"/>
          <w:lang w:eastAsia="ru-RU"/>
        </w:rPr>
        <w:t xml:space="preserve">Директор </w:t>
      </w:r>
      <w:r w:rsidRPr="00305D25">
        <w:rPr>
          <w:rFonts w:ascii="Times New Roman" w:eastAsia="Times New Roman" w:hAnsi="Times New Roman" w:cs="Times New Roman"/>
          <w:sz w:val="24"/>
          <w:szCs w:val="24"/>
          <w:lang w:eastAsia="ru-RU"/>
        </w:rPr>
        <w:tab/>
      </w:r>
      <w:r w:rsidRPr="00305D25">
        <w:rPr>
          <w:rFonts w:ascii="Times New Roman" w:eastAsia="Times New Roman" w:hAnsi="Times New Roman" w:cs="Times New Roman"/>
          <w:sz w:val="24"/>
          <w:szCs w:val="24"/>
          <w:lang w:eastAsia="ru-RU"/>
        </w:rPr>
        <w:tab/>
      </w:r>
      <w:r w:rsidRPr="00305D25">
        <w:rPr>
          <w:rFonts w:ascii="Times New Roman" w:eastAsia="Times New Roman" w:hAnsi="Times New Roman" w:cs="Times New Roman"/>
          <w:sz w:val="24"/>
          <w:szCs w:val="24"/>
          <w:lang w:eastAsia="ru-RU"/>
        </w:rPr>
        <w:tab/>
      </w:r>
      <w:r w:rsidRPr="00305D25">
        <w:rPr>
          <w:rFonts w:ascii="Times New Roman" w:eastAsia="Times New Roman" w:hAnsi="Times New Roman" w:cs="Times New Roman"/>
          <w:sz w:val="24"/>
          <w:szCs w:val="24"/>
          <w:lang w:eastAsia="ru-RU"/>
        </w:rPr>
        <w:tab/>
      </w:r>
      <w:r w:rsidRPr="00305D25">
        <w:rPr>
          <w:rFonts w:ascii="Times New Roman" w:eastAsia="Times New Roman" w:hAnsi="Times New Roman" w:cs="Times New Roman"/>
          <w:sz w:val="24"/>
          <w:szCs w:val="24"/>
          <w:lang w:eastAsia="ru-RU"/>
        </w:rPr>
        <w:tab/>
      </w:r>
      <w:r w:rsidRPr="00305D25">
        <w:rPr>
          <w:rFonts w:ascii="Times New Roman" w:eastAsia="Times New Roman" w:hAnsi="Times New Roman" w:cs="Times New Roman"/>
          <w:sz w:val="24"/>
          <w:szCs w:val="24"/>
          <w:lang w:eastAsia="ru-RU"/>
        </w:rPr>
        <w:tab/>
      </w:r>
      <w:r w:rsidRPr="00305D25">
        <w:rPr>
          <w:rFonts w:ascii="Times New Roman" w:eastAsia="Times New Roman" w:hAnsi="Times New Roman" w:cs="Times New Roman"/>
          <w:sz w:val="24"/>
          <w:szCs w:val="24"/>
          <w:lang w:eastAsia="ru-RU"/>
        </w:rPr>
        <w:tab/>
      </w:r>
      <w:r w:rsidRPr="00305D25">
        <w:rPr>
          <w:rFonts w:ascii="Times New Roman" w:eastAsia="Times New Roman" w:hAnsi="Times New Roman" w:cs="Times New Roman"/>
          <w:sz w:val="24"/>
          <w:szCs w:val="24"/>
          <w:lang w:eastAsia="ru-RU"/>
        </w:rPr>
        <w:tab/>
      </w:r>
      <w:r w:rsidRPr="00305D25">
        <w:rPr>
          <w:rFonts w:ascii="Times New Roman" w:eastAsia="Times New Roman" w:hAnsi="Times New Roman" w:cs="Times New Roman"/>
          <w:sz w:val="24"/>
          <w:szCs w:val="24"/>
          <w:lang w:eastAsia="ru-RU"/>
        </w:rPr>
        <w:tab/>
        <w:t>П.Ю. Бузмаков</w:t>
      </w:r>
    </w:p>
    <w:p w:rsidR="00305D25" w:rsidRPr="00305D25" w:rsidRDefault="00305D25" w:rsidP="00305D25">
      <w:pPr>
        <w:spacing w:after="0" w:line="240" w:lineRule="auto"/>
        <w:jc w:val="both"/>
        <w:rPr>
          <w:rFonts w:ascii="Times New Roman" w:eastAsia="Times New Roman" w:hAnsi="Times New Roman" w:cs="Times New Roman"/>
          <w:sz w:val="24"/>
          <w:szCs w:val="24"/>
          <w:lang w:eastAsia="ru-RU"/>
        </w:rPr>
      </w:pPr>
    </w:p>
    <w:p w:rsidR="00305D25" w:rsidRPr="00305D25" w:rsidRDefault="00305D25" w:rsidP="00305D25">
      <w:pPr>
        <w:spacing w:after="0" w:line="240" w:lineRule="auto"/>
        <w:jc w:val="both"/>
        <w:rPr>
          <w:rFonts w:ascii="Times New Roman" w:eastAsia="Times New Roman" w:hAnsi="Times New Roman" w:cs="Times New Roman"/>
          <w:sz w:val="24"/>
          <w:szCs w:val="24"/>
          <w:lang w:eastAsia="ru-RU"/>
        </w:rPr>
      </w:pPr>
    </w:p>
    <w:p w:rsidR="00305D25" w:rsidRPr="00305D25" w:rsidRDefault="00305D25" w:rsidP="00305D25">
      <w:pPr>
        <w:spacing w:after="0" w:line="240" w:lineRule="auto"/>
        <w:jc w:val="both"/>
        <w:rPr>
          <w:rFonts w:ascii="Times New Roman" w:eastAsia="Times New Roman" w:hAnsi="Times New Roman" w:cs="Times New Roman"/>
          <w:sz w:val="24"/>
          <w:szCs w:val="24"/>
          <w:lang w:eastAsia="ru-RU"/>
        </w:rPr>
      </w:pPr>
    </w:p>
    <w:p w:rsidR="00305D25" w:rsidRPr="00C562FA" w:rsidRDefault="00305D25" w:rsidP="00DC6728">
      <w:pPr>
        <w:spacing w:after="0"/>
        <w:jc w:val="both"/>
        <w:rPr>
          <w:rFonts w:ascii="Times New Roman" w:hAnsi="Times New Roman" w:cs="Times New Roman"/>
          <w:sz w:val="18"/>
          <w:szCs w:val="18"/>
        </w:rPr>
      </w:pPr>
    </w:p>
    <w:sectPr w:rsidR="00305D25" w:rsidRPr="00C562FA" w:rsidSect="00DC6728">
      <w:headerReference w:type="even" r:id="rId13"/>
      <w:headerReference w:type="default" r:id="rId14"/>
      <w:footerReference w:type="even" r:id="rId15"/>
      <w:footerReference w:type="default" r:id="rId16"/>
      <w:headerReference w:type="first" r:id="rId17"/>
      <w:footerReference w:type="first" r:id="rId18"/>
      <w:pgSz w:w="11906" w:h="16838"/>
      <w:pgMar w:top="567" w:right="707" w:bottom="5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280" w:rsidRDefault="00924280" w:rsidP="00924280">
      <w:pPr>
        <w:spacing w:after="0" w:line="240" w:lineRule="auto"/>
      </w:pPr>
      <w:r>
        <w:separator/>
      </w:r>
    </w:p>
  </w:endnote>
  <w:endnote w:type="continuationSeparator" w:id="0">
    <w:p w:rsidR="00924280" w:rsidRDefault="00924280" w:rsidP="00924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BEC" w:rsidRDefault="00C51BE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BEC" w:rsidRDefault="00C51BEC">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BEC" w:rsidRDefault="00C51BE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280" w:rsidRDefault="00924280" w:rsidP="00924280">
      <w:pPr>
        <w:spacing w:after="0" w:line="240" w:lineRule="auto"/>
      </w:pPr>
      <w:r>
        <w:separator/>
      </w:r>
    </w:p>
  </w:footnote>
  <w:footnote w:type="continuationSeparator" w:id="0">
    <w:p w:rsidR="00924280" w:rsidRDefault="00924280" w:rsidP="009242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BEC" w:rsidRDefault="00C51BEC">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280" w:rsidRDefault="00924280">
    <w:pPr>
      <w:pStyle w:val="a8"/>
    </w:pPr>
    <w:r>
      <w:rPr>
        <w:rFonts w:ascii="Arial" w:hAnsi="Arial" w:cs="Arial"/>
        <w:noProof/>
        <w:color w:val="595959" w:themeColor="text1" w:themeTint="A6"/>
        <w:sz w:val="14"/>
        <w:lang w:eastAsia="ru-RU"/>
      </w:rPr>
      <w:drawing>
        <wp:inline distT="0" distB="0" distL="0" distR="0" wp14:anchorId="1BF7BB44" wp14:editId="09D7EF95">
          <wp:extent cx="4285011" cy="596348"/>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в 1 линию.jpg"/>
                  <pic:cNvPicPr/>
                </pic:nvPicPr>
                <pic:blipFill>
                  <a:blip r:embed="rId1" cstate="screen">
                    <a:extLst>
                      <a:ext uri="{28A0092B-C50C-407E-A947-70E740481C1C}">
                        <a14:useLocalDpi xmlns:a14="http://schemas.microsoft.com/office/drawing/2010/main"/>
                      </a:ext>
                    </a:extLst>
                  </a:blip>
                  <a:stretch>
                    <a:fillRect/>
                  </a:stretch>
                </pic:blipFill>
                <pic:spPr>
                  <a:xfrm>
                    <a:off x="0" y="0"/>
                    <a:ext cx="4285011" cy="596348"/>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BEC" w:rsidRDefault="00C51BE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109B5"/>
    <w:multiLevelType w:val="hybridMultilevel"/>
    <w:tmpl w:val="04CC468C"/>
    <w:lvl w:ilvl="0" w:tplc="E7B6EEAC">
      <w:start w:val="1"/>
      <w:numFmt w:val="decimal"/>
      <w:lvlText w:val="%1."/>
      <w:lvlJc w:val="left"/>
      <w:pPr>
        <w:ind w:left="720" w:hanging="360"/>
      </w:pPr>
      <w:rPr>
        <w:rFonts w:ascii="Garamond" w:eastAsia="Times New Roman" w:hAnsi="Garamond" w:cs="Times New Roman"/>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F10CF8"/>
    <w:multiLevelType w:val="hybridMultilevel"/>
    <w:tmpl w:val="C628980A"/>
    <w:lvl w:ilvl="0" w:tplc="288E5E72">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15EF2A65"/>
    <w:multiLevelType w:val="hybridMultilevel"/>
    <w:tmpl w:val="54689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7B38C5"/>
    <w:multiLevelType w:val="hybridMultilevel"/>
    <w:tmpl w:val="F3EAF61E"/>
    <w:lvl w:ilvl="0" w:tplc="22CEAA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CE0"/>
    <w:rsid w:val="00015B5F"/>
    <w:rsid w:val="00022826"/>
    <w:rsid w:val="000B5AB1"/>
    <w:rsid w:val="000D36E7"/>
    <w:rsid w:val="000F3154"/>
    <w:rsid w:val="001176AB"/>
    <w:rsid w:val="00154FFB"/>
    <w:rsid w:val="00222DEE"/>
    <w:rsid w:val="00241148"/>
    <w:rsid w:val="0024379A"/>
    <w:rsid w:val="00277639"/>
    <w:rsid w:val="002971B8"/>
    <w:rsid w:val="002C1FFA"/>
    <w:rsid w:val="00300EE3"/>
    <w:rsid w:val="00305D25"/>
    <w:rsid w:val="00326290"/>
    <w:rsid w:val="00420FBB"/>
    <w:rsid w:val="0043641F"/>
    <w:rsid w:val="004567A3"/>
    <w:rsid w:val="0048575F"/>
    <w:rsid w:val="004D196E"/>
    <w:rsid w:val="004E3611"/>
    <w:rsid w:val="005035CE"/>
    <w:rsid w:val="00511B81"/>
    <w:rsid w:val="005453DA"/>
    <w:rsid w:val="005539CE"/>
    <w:rsid w:val="00557973"/>
    <w:rsid w:val="006372AF"/>
    <w:rsid w:val="0065380C"/>
    <w:rsid w:val="007C1311"/>
    <w:rsid w:val="007F7423"/>
    <w:rsid w:val="00924280"/>
    <w:rsid w:val="00935B01"/>
    <w:rsid w:val="00990DFE"/>
    <w:rsid w:val="009D7945"/>
    <w:rsid w:val="00A50ACC"/>
    <w:rsid w:val="00A52BA6"/>
    <w:rsid w:val="00A66D47"/>
    <w:rsid w:val="00AB1D91"/>
    <w:rsid w:val="00AC60C7"/>
    <w:rsid w:val="00AD7A3E"/>
    <w:rsid w:val="00B309A4"/>
    <w:rsid w:val="00B76694"/>
    <w:rsid w:val="00C4353A"/>
    <w:rsid w:val="00C51BEC"/>
    <w:rsid w:val="00C562FA"/>
    <w:rsid w:val="00C971AC"/>
    <w:rsid w:val="00CA2CE0"/>
    <w:rsid w:val="00CD5D04"/>
    <w:rsid w:val="00D01AE4"/>
    <w:rsid w:val="00D7038E"/>
    <w:rsid w:val="00DC6728"/>
    <w:rsid w:val="00DE17C3"/>
    <w:rsid w:val="00E26E99"/>
    <w:rsid w:val="00E27BEC"/>
    <w:rsid w:val="00E41A3A"/>
    <w:rsid w:val="00F3450C"/>
    <w:rsid w:val="00FA091D"/>
    <w:rsid w:val="00FA2B9D"/>
    <w:rsid w:val="00FD04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66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A66D47"/>
    <w:pPr>
      <w:spacing w:before="100" w:beforeAutospacing="1" w:after="100" w:afterAutospacing="1" w:line="240" w:lineRule="auto"/>
    </w:pPr>
    <w:rPr>
      <w:rFonts w:ascii="Times New Roman" w:hAnsi="Times New Roman" w:cs="Times New Roman"/>
      <w:sz w:val="24"/>
      <w:szCs w:val="24"/>
      <w:lang w:eastAsia="ru-RU"/>
    </w:rPr>
  </w:style>
  <w:style w:type="character" w:styleId="a5">
    <w:name w:val="Hyperlink"/>
    <w:basedOn w:val="a0"/>
    <w:uiPriority w:val="99"/>
    <w:unhideWhenUsed/>
    <w:rsid w:val="00A66D47"/>
    <w:rPr>
      <w:color w:val="0000FF" w:themeColor="hyperlink"/>
      <w:u w:val="single"/>
    </w:rPr>
  </w:style>
  <w:style w:type="paragraph" w:styleId="a6">
    <w:name w:val="Balloon Text"/>
    <w:basedOn w:val="a"/>
    <w:link w:val="a7"/>
    <w:uiPriority w:val="99"/>
    <w:semiHidden/>
    <w:unhideWhenUsed/>
    <w:rsid w:val="00E26E9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26E99"/>
    <w:rPr>
      <w:rFonts w:ascii="Tahoma" w:hAnsi="Tahoma" w:cs="Tahoma"/>
      <w:sz w:val="16"/>
      <w:szCs w:val="16"/>
    </w:rPr>
  </w:style>
  <w:style w:type="paragraph" w:styleId="a8">
    <w:name w:val="header"/>
    <w:basedOn w:val="a"/>
    <w:link w:val="a9"/>
    <w:uiPriority w:val="99"/>
    <w:unhideWhenUsed/>
    <w:rsid w:val="0092428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24280"/>
  </w:style>
  <w:style w:type="paragraph" w:styleId="aa">
    <w:name w:val="footer"/>
    <w:basedOn w:val="a"/>
    <w:link w:val="ab"/>
    <w:uiPriority w:val="99"/>
    <w:unhideWhenUsed/>
    <w:rsid w:val="0092428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24280"/>
  </w:style>
  <w:style w:type="paragraph" w:styleId="ac">
    <w:name w:val="Title"/>
    <w:basedOn w:val="a"/>
    <w:link w:val="ad"/>
    <w:qFormat/>
    <w:rsid w:val="00B309A4"/>
    <w:pPr>
      <w:widowControl w:val="0"/>
      <w:snapToGrid w:val="0"/>
      <w:spacing w:after="0" w:line="240" w:lineRule="atLeast"/>
      <w:jc w:val="center"/>
    </w:pPr>
    <w:rPr>
      <w:rFonts w:ascii="Arial" w:eastAsia="Times New Roman" w:hAnsi="Arial" w:cs="Times New Roman"/>
      <w:b/>
      <w:sz w:val="28"/>
      <w:szCs w:val="20"/>
      <w:lang w:eastAsia="ru-RU"/>
    </w:rPr>
  </w:style>
  <w:style w:type="character" w:customStyle="1" w:styleId="ad">
    <w:name w:val="Название Знак"/>
    <w:basedOn w:val="a0"/>
    <w:link w:val="ac"/>
    <w:rsid w:val="00B309A4"/>
    <w:rPr>
      <w:rFonts w:ascii="Arial" w:eastAsia="Times New Roman" w:hAnsi="Arial" w:cs="Times New Roman"/>
      <w:b/>
      <w:sz w:val="28"/>
      <w:szCs w:val="20"/>
      <w:lang w:eastAsia="ru-RU"/>
    </w:rPr>
  </w:style>
  <w:style w:type="paragraph" w:styleId="ae">
    <w:name w:val="Body Text"/>
    <w:basedOn w:val="a"/>
    <w:link w:val="af"/>
    <w:rsid w:val="00B309A4"/>
    <w:pPr>
      <w:spacing w:after="0" w:line="240" w:lineRule="auto"/>
      <w:jc w:val="center"/>
    </w:pPr>
    <w:rPr>
      <w:rFonts w:ascii="Times New Roman" w:eastAsia="Times New Roman" w:hAnsi="Times New Roman" w:cs="Times New Roman"/>
      <w:sz w:val="28"/>
      <w:szCs w:val="20"/>
      <w:lang w:eastAsia="ru-RU"/>
    </w:rPr>
  </w:style>
  <w:style w:type="character" w:customStyle="1" w:styleId="af">
    <w:name w:val="Основной текст Знак"/>
    <w:basedOn w:val="a0"/>
    <w:link w:val="ae"/>
    <w:rsid w:val="00B309A4"/>
    <w:rPr>
      <w:rFonts w:ascii="Times New Roman" w:eastAsia="Times New Roman" w:hAnsi="Times New Roman" w:cs="Times New Roman"/>
      <w:sz w:val="28"/>
      <w:szCs w:val="20"/>
      <w:lang w:eastAsia="ru-RU"/>
    </w:rPr>
  </w:style>
  <w:style w:type="paragraph" w:styleId="af0">
    <w:name w:val="Subtitle"/>
    <w:basedOn w:val="a"/>
    <w:link w:val="af1"/>
    <w:qFormat/>
    <w:rsid w:val="00B309A4"/>
    <w:pPr>
      <w:spacing w:after="0" w:line="240" w:lineRule="auto"/>
      <w:jc w:val="right"/>
    </w:pPr>
    <w:rPr>
      <w:rFonts w:ascii="Times New Roman" w:eastAsia="Times New Roman" w:hAnsi="Times New Roman" w:cs="Times New Roman"/>
      <w:sz w:val="28"/>
      <w:szCs w:val="20"/>
      <w:lang w:eastAsia="ru-RU"/>
    </w:rPr>
  </w:style>
  <w:style w:type="character" w:customStyle="1" w:styleId="af1">
    <w:name w:val="Подзаголовок Знак"/>
    <w:basedOn w:val="a0"/>
    <w:link w:val="af0"/>
    <w:rsid w:val="00B309A4"/>
    <w:rPr>
      <w:rFonts w:ascii="Times New Roman" w:eastAsia="Times New Roman" w:hAnsi="Times New Roman" w:cs="Times New Roman"/>
      <w:sz w:val="28"/>
      <w:szCs w:val="20"/>
      <w:lang w:eastAsia="ru-RU"/>
    </w:rPr>
  </w:style>
  <w:style w:type="paragraph" w:customStyle="1" w:styleId="af2">
    <w:name w:val="Îáû÷íûé"/>
    <w:rsid w:val="00B309A4"/>
    <w:pPr>
      <w:spacing w:after="0" w:line="240" w:lineRule="auto"/>
    </w:pPr>
    <w:rPr>
      <w:rFonts w:ascii="Times New Roman" w:eastAsia="Times New Roman" w:hAnsi="Times New Roman" w:cs="Times New Roman"/>
      <w:sz w:val="20"/>
      <w:szCs w:val="20"/>
      <w:lang w:eastAsia="ru-RU"/>
    </w:rPr>
  </w:style>
  <w:style w:type="paragraph" w:styleId="af3">
    <w:name w:val="Plain Text"/>
    <w:basedOn w:val="a"/>
    <w:link w:val="af4"/>
    <w:rsid w:val="00B309A4"/>
    <w:pPr>
      <w:spacing w:after="0" w:line="240" w:lineRule="auto"/>
    </w:pPr>
    <w:rPr>
      <w:rFonts w:ascii="Courier New" w:eastAsia="Calibri" w:hAnsi="Courier New" w:cs="Courier New"/>
      <w:sz w:val="20"/>
      <w:szCs w:val="20"/>
      <w:lang w:eastAsia="ru-RU"/>
    </w:rPr>
  </w:style>
  <w:style w:type="character" w:customStyle="1" w:styleId="af4">
    <w:name w:val="Текст Знак"/>
    <w:basedOn w:val="a0"/>
    <w:link w:val="af3"/>
    <w:rsid w:val="00B309A4"/>
    <w:rPr>
      <w:rFonts w:ascii="Courier New" w:eastAsia="Calibri" w:hAnsi="Courier New" w:cs="Courier New"/>
      <w:sz w:val="20"/>
      <w:szCs w:val="20"/>
      <w:lang w:eastAsia="ru-RU"/>
    </w:rPr>
  </w:style>
  <w:style w:type="paragraph" w:customStyle="1" w:styleId="TableContents">
    <w:name w:val="Table Contents"/>
    <w:basedOn w:val="a"/>
    <w:rsid w:val="00277639"/>
    <w:pPr>
      <w:widowControl w:val="0"/>
      <w:suppressLineNumbers/>
      <w:suppressAutoHyphens/>
      <w:autoSpaceDN w:val="0"/>
      <w:spacing w:after="0" w:line="240" w:lineRule="auto"/>
    </w:pPr>
    <w:rPr>
      <w:rFonts w:ascii="Verdana" w:eastAsia="Times New Roman" w:hAnsi="Verdana" w:cs="Tahoma"/>
      <w:kern w:val="3"/>
      <w:sz w:val="24"/>
      <w:szCs w:val="24"/>
      <w:lang w:eastAsia="zh-TW"/>
    </w:rPr>
  </w:style>
  <w:style w:type="paragraph" w:customStyle="1" w:styleId="af5">
    <w:name w:val="Таблица Влево"/>
    <w:basedOn w:val="a"/>
    <w:rsid w:val="00277639"/>
    <w:pPr>
      <w:widowControl w:val="0"/>
      <w:suppressAutoHyphens/>
      <w:autoSpaceDN w:val="0"/>
      <w:spacing w:after="0" w:line="240" w:lineRule="auto"/>
    </w:pPr>
    <w:rPr>
      <w:rFonts w:ascii="Verdana" w:eastAsia="Times New Roman" w:hAnsi="Verdana" w:cs="Tahoma"/>
      <w:kern w:val="3"/>
      <w:sz w:val="24"/>
      <w:szCs w:val="24"/>
      <w:lang w:eastAsia="zh-TW"/>
    </w:rPr>
  </w:style>
  <w:style w:type="character" w:customStyle="1" w:styleId="FontStyle16">
    <w:name w:val="Font Style16"/>
    <w:uiPriority w:val="99"/>
    <w:rsid w:val="001176AB"/>
    <w:rPr>
      <w:rFonts w:ascii="Times New Roman" w:hAnsi="Times New Roman"/>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66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A66D47"/>
    <w:pPr>
      <w:spacing w:before="100" w:beforeAutospacing="1" w:after="100" w:afterAutospacing="1" w:line="240" w:lineRule="auto"/>
    </w:pPr>
    <w:rPr>
      <w:rFonts w:ascii="Times New Roman" w:hAnsi="Times New Roman" w:cs="Times New Roman"/>
      <w:sz w:val="24"/>
      <w:szCs w:val="24"/>
      <w:lang w:eastAsia="ru-RU"/>
    </w:rPr>
  </w:style>
  <w:style w:type="character" w:styleId="a5">
    <w:name w:val="Hyperlink"/>
    <w:basedOn w:val="a0"/>
    <w:uiPriority w:val="99"/>
    <w:unhideWhenUsed/>
    <w:rsid w:val="00A66D47"/>
    <w:rPr>
      <w:color w:val="0000FF" w:themeColor="hyperlink"/>
      <w:u w:val="single"/>
    </w:rPr>
  </w:style>
  <w:style w:type="paragraph" w:styleId="a6">
    <w:name w:val="Balloon Text"/>
    <w:basedOn w:val="a"/>
    <w:link w:val="a7"/>
    <w:uiPriority w:val="99"/>
    <w:semiHidden/>
    <w:unhideWhenUsed/>
    <w:rsid w:val="00E26E9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26E99"/>
    <w:rPr>
      <w:rFonts w:ascii="Tahoma" w:hAnsi="Tahoma" w:cs="Tahoma"/>
      <w:sz w:val="16"/>
      <w:szCs w:val="16"/>
    </w:rPr>
  </w:style>
  <w:style w:type="paragraph" w:styleId="a8">
    <w:name w:val="header"/>
    <w:basedOn w:val="a"/>
    <w:link w:val="a9"/>
    <w:uiPriority w:val="99"/>
    <w:unhideWhenUsed/>
    <w:rsid w:val="0092428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24280"/>
  </w:style>
  <w:style w:type="paragraph" w:styleId="aa">
    <w:name w:val="footer"/>
    <w:basedOn w:val="a"/>
    <w:link w:val="ab"/>
    <w:uiPriority w:val="99"/>
    <w:unhideWhenUsed/>
    <w:rsid w:val="0092428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24280"/>
  </w:style>
  <w:style w:type="paragraph" w:styleId="ac">
    <w:name w:val="Title"/>
    <w:basedOn w:val="a"/>
    <w:link w:val="ad"/>
    <w:qFormat/>
    <w:rsid w:val="00B309A4"/>
    <w:pPr>
      <w:widowControl w:val="0"/>
      <w:snapToGrid w:val="0"/>
      <w:spacing w:after="0" w:line="240" w:lineRule="atLeast"/>
      <w:jc w:val="center"/>
    </w:pPr>
    <w:rPr>
      <w:rFonts w:ascii="Arial" w:eastAsia="Times New Roman" w:hAnsi="Arial" w:cs="Times New Roman"/>
      <w:b/>
      <w:sz w:val="28"/>
      <w:szCs w:val="20"/>
      <w:lang w:eastAsia="ru-RU"/>
    </w:rPr>
  </w:style>
  <w:style w:type="character" w:customStyle="1" w:styleId="ad">
    <w:name w:val="Название Знак"/>
    <w:basedOn w:val="a0"/>
    <w:link w:val="ac"/>
    <w:rsid w:val="00B309A4"/>
    <w:rPr>
      <w:rFonts w:ascii="Arial" w:eastAsia="Times New Roman" w:hAnsi="Arial" w:cs="Times New Roman"/>
      <w:b/>
      <w:sz w:val="28"/>
      <w:szCs w:val="20"/>
      <w:lang w:eastAsia="ru-RU"/>
    </w:rPr>
  </w:style>
  <w:style w:type="paragraph" w:styleId="ae">
    <w:name w:val="Body Text"/>
    <w:basedOn w:val="a"/>
    <w:link w:val="af"/>
    <w:rsid w:val="00B309A4"/>
    <w:pPr>
      <w:spacing w:after="0" w:line="240" w:lineRule="auto"/>
      <w:jc w:val="center"/>
    </w:pPr>
    <w:rPr>
      <w:rFonts w:ascii="Times New Roman" w:eastAsia="Times New Roman" w:hAnsi="Times New Roman" w:cs="Times New Roman"/>
      <w:sz w:val="28"/>
      <w:szCs w:val="20"/>
      <w:lang w:eastAsia="ru-RU"/>
    </w:rPr>
  </w:style>
  <w:style w:type="character" w:customStyle="1" w:styleId="af">
    <w:name w:val="Основной текст Знак"/>
    <w:basedOn w:val="a0"/>
    <w:link w:val="ae"/>
    <w:rsid w:val="00B309A4"/>
    <w:rPr>
      <w:rFonts w:ascii="Times New Roman" w:eastAsia="Times New Roman" w:hAnsi="Times New Roman" w:cs="Times New Roman"/>
      <w:sz w:val="28"/>
      <w:szCs w:val="20"/>
      <w:lang w:eastAsia="ru-RU"/>
    </w:rPr>
  </w:style>
  <w:style w:type="paragraph" w:styleId="af0">
    <w:name w:val="Subtitle"/>
    <w:basedOn w:val="a"/>
    <w:link w:val="af1"/>
    <w:qFormat/>
    <w:rsid w:val="00B309A4"/>
    <w:pPr>
      <w:spacing w:after="0" w:line="240" w:lineRule="auto"/>
      <w:jc w:val="right"/>
    </w:pPr>
    <w:rPr>
      <w:rFonts w:ascii="Times New Roman" w:eastAsia="Times New Roman" w:hAnsi="Times New Roman" w:cs="Times New Roman"/>
      <w:sz w:val="28"/>
      <w:szCs w:val="20"/>
      <w:lang w:eastAsia="ru-RU"/>
    </w:rPr>
  </w:style>
  <w:style w:type="character" w:customStyle="1" w:styleId="af1">
    <w:name w:val="Подзаголовок Знак"/>
    <w:basedOn w:val="a0"/>
    <w:link w:val="af0"/>
    <w:rsid w:val="00B309A4"/>
    <w:rPr>
      <w:rFonts w:ascii="Times New Roman" w:eastAsia="Times New Roman" w:hAnsi="Times New Roman" w:cs="Times New Roman"/>
      <w:sz w:val="28"/>
      <w:szCs w:val="20"/>
      <w:lang w:eastAsia="ru-RU"/>
    </w:rPr>
  </w:style>
  <w:style w:type="paragraph" w:customStyle="1" w:styleId="af2">
    <w:name w:val="Îáû÷íûé"/>
    <w:rsid w:val="00B309A4"/>
    <w:pPr>
      <w:spacing w:after="0" w:line="240" w:lineRule="auto"/>
    </w:pPr>
    <w:rPr>
      <w:rFonts w:ascii="Times New Roman" w:eastAsia="Times New Roman" w:hAnsi="Times New Roman" w:cs="Times New Roman"/>
      <w:sz w:val="20"/>
      <w:szCs w:val="20"/>
      <w:lang w:eastAsia="ru-RU"/>
    </w:rPr>
  </w:style>
  <w:style w:type="paragraph" w:styleId="af3">
    <w:name w:val="Plain Text"/>
    <w:basedOn w:val="a"/>
    <w:link w:val="af4"/>
    <w:rsid w:val="00B309A4"/>
    <w:pPr>
      <w:spacing w:after="0" w:line="240" w:lineRule="auto"/>
    </w:pPr>
    <w:rPr>
      <w:rFonts w:ascii="Courier New" w:eastAsia="Calibri" w:hAnsi="Courier New" w:cs="Courier New"/>
      <w:sz w:val="20"/>
      <w:szCs w:val="20"/>
      <w:lang w:eastAsia="ru-RU"/>
    </w:rPr>
  </w:style>
  <w:style w:type="character" w:customStyle="1" w:styleId="af4">
    <w:name w:val="Текст Знак"/>
    <w:basedOn w:val="a0"/>
    <w:link w:val="af3"/>
    <w:rsid w:val="00B309A4"/>
    <w:rPr>
      <w:rFonts w:ascii="Courier New" w:eastAsia="Calibri" w:hAnsi="Courier New" w:cs="Courier New"/>
      <w:sz w:val="20"/>
      <w:szCs w:val="20"/>
      <w:lang w:eastAsia="ru-RU"/>
    </w:rPr>
  </w:style>
  <w:style w:type="paragraph" w:customStyle="1" w:styleId="TableContents">
    <w:name w:val="Table Contents"/>
    <w:basedOn w:val="a"/>
    <w:rsid w:val="00277639"/>
    <w:pPr>
      <w:widowControl w:val="0"/>
      <w:suppressLineNumbers/>
      <w:suppressAutoHyphens/>
      <w:autoSpaceDN w:val="0"/>
      <w:spacing w:after="0" w:line="240" w:lineRule="auto"/>
    </w:pPr>
    <w:rPr>
      <w:rFonts w:ascii="Verdana" w:eastAsia="Times New Roman" w:hAnsi="Verdana" w:cs="Tahoma"/>
      <w:kern w:val="3"/>
      <w:sz w:val="24"/>
      <w:szCs w:val="24"/>
      <w:lang w:eastAsia="zh-TW"/>
    </w:rPr>
  </w:style>
  <w:style w:type="paragraph" w:customStyle="1" w:styleId="af5">
    <w:name w:val="Таблица Влево"/>
    <w:basedOn w:val="a"/>
    <w:rsid w:val="00277639"/>
    <w:pPr>
      <w:widowControl w:val="0"/>
      <w:suppressAutoHyphens/>
      <w:autoSpaceDN w:val="0"/>
      <w:spacing w:after="0" w:line="240" w:lineRule="auto"/>
    </w:pPr>
    <w:rPr>
      <w:rFonts w:ascii="Verdana" w:eastAsia="Times New Roman" w:hAnsi="Verdana" w:cs="Tahoma"/>
      <w:kern w:val="3"/>
      <w:sz w:val="24"/>
      <w:szCs w:val="24"/>
      <w:lang w:eastAsia="zh-TW"/>
    </w:rPr>
  </w:style>
  <w:style w:type="character" w:customStyle="1" w:styleId="FontStyle16">
    <w:name w:val="Font Style16"/>
    <w:uiPriority w:val="99"/>
    <w:rsid w:val="001176AB"/>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034099">
      <w:bodyDiv w:val="1"/>
      <w:marLeft w:val="0"/>
      <w:marRight w:val="0"/>
      <w:marTop w:val="0"/>
      <w:marBottom w:val="0"/>
      <w:divBdr>
        <w:top w:val="none" w:sz="0" w:space="0" w:color="auto"/>
        <w:left w:val="none" w:sz="0" w:space="0" w:color="auto"/>
        <w:bottom w:val="none" w:sz="0" w:space="0" w:color="auto"/>
        <w:right w:val="none" w:sz="0" w:space="0" w:color="auto"/>
      </w:divBdr>
    </w:div>
    <w:div w:id="818885660">
      <w:bodyDiv w:val="1"/>
      <w:marLeft w:val="0"/>
      <w:marRight w:val="0"/>
      <w:marTop w:val="0"/>
      <w:marBottom w:val="0"/>
      <w:divBdr>
        <w:top w:val="none" w:sz="0" w:space="0" w:color="auto"/>
        <w:left w:val="none" w:sz="0" w:space="0" w:color="auto"/>
        <w:bottom w:val="none" w:sz="0" w:space="0" w:color="auto"/>
        <w:right w:val="none" w:sz="0" w:space="0" w:color="auto"/>
      </w:divBdr>
    </w:div>
    <w:div w:id="1155030472">
      <w:bodyDiv w:val="1"/>
      <w:marLeft w:val="0"/>
      <w:marRight w:val="0"/>
      <w:marTop w:val="0"/>
      <w:marBottom w:val="0"/>
      <w:divBdr>
        <w:top w:val="none" w:sz="0" w:space="0" w:color="auto"/>
        <w:left w:val="none" w:sz="0" w:space="0" w:color="auto"/>
        <w:bottom w:val="none" w:sz="0" w:space="0" w:color="auto"/>
        <w:right w:val="none" w:sz="0" w:space="0" w:color="auto"/>
      </w:divBdr>
    </w:div>
    <w:div w:id="185264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F9120FA1A84FE790187470F0296CF3434C30C8EE20096D57CAE4695DD01D641311DD6C0254c748J"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m-terex.com/catalog/ekskavatori-pogruzchiki/ekskavatorpogruzchik-tlb-825-1/"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rts-tender.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2286786@mail.ru"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lnwOTrwscjzm3XZkRv0eW9gwdZwBFDjvi3SOB3V7Qcw=</DigestValue>
    </Reference>
    <Reference URI="#idOfficeObject" Type="http://www.w3.org/2000/09/xmldsig#Object">
      <DigestMethod Algorithm="urn:ietf:params:xml:ns:cpxmlsec:algorithms:gostr3411"/>
      <DigestValue>FzfWELIyOm+D+wNa8D2TylOfDCvtuHBvEy29g2uRAso=</DigestValue>
    </Reference>
    <Reference URI="#idSignedProperties" Type="http://uri.etsi.org/01903#SignedProperties">
      <Transforms>
        <Transform Algorithm="http://www.w3.org/TR/2001/REC-xml-c14n-20010315"/>
      </Transforms>
      <DigestMethod Algorithm="urn:ietf:params:xml:ns:cpxmlsec:algorithms:gostr3411"/>
      <DigestValue>xmwZbOAV528AGGfNrTrDR0UHxgFa6wCPvXuLcSoff+g=</DigestValue>
    </Reference>
  </SignedInfo>
  <SignatureValue>ry9rVoi/ZH9bfcyRe9Osd+16xGsxRZCo6mxrJ9zSWZrniT9aI18f3bV6XZrEoM+U
8pFPN7yd5LWH/r5fdZRSJg==</SignatureValue>
  <KeyInfo>
    <X509Data>
      <X509Certificate>MIIHADCCBq+gAwIBAgIQX3irXRUAsZLoEYUQ9xz6WDAIBgYqhQMCAgMwgfsxHjAc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</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bzULQDGGAvmkoV2IIdMcaiHxX7I=</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LoqFHr6XTkOeGrgMDgLbjI9LXJg=</DigestValue>
      </Reference>
      <Reference URI="/word/document.xml?ContentType=application/vnd.openxmlformats-officedocument.wordprocessingml.document.main+xml">
        <DigestMethod Algorithm="http://www.w3.org/2000/09/xmldsig#sha1"/>
        <DigestValue>ezt0ySm3oCS4edJhF6hOUuAayh0=</DigestValue>
      </Reference>
      <Reference URI="/word/endnotes.xml?ContentType=application/vnd.openxmlformats-officedocument.wordprocessingml.endnotes+xml">
        <DigestMethod Algorithm="http://www.w3.org/2000/09/xmldsig#sha1"/>
        <DigestValue>01mW7kf/2rQTnMRwksDRuQmkuoc=</DigestValue>
      </Reference>
      <Reference URI="/word/fontTable.xml?ContentType=application/vnd.openxmlformats-officedocument.wordprocessingml.fontTable+xml">
        <DigestMethod Algorithm="http://www.w3.org/2000/09/xmldsig#sha1"/>
        <DigestValue>kY3M4xO+4L6QJppfNzpDV7l0Lxc=</DigestValue>
      </Reference>
      <Reference URI="/word/footer1.xml?ContentType=application/vnd.openxmlformats-officedocument.wordprocessingml.footer+xml">
        <DigestMethod Algorithm="http://www.w3.org/2000/09/xmldsig#sha1"/>
        <DigestValue>2yc8ZYi9YEGWz4WrckScW595Kkg=</DigestValue>
      </Reference>
      <Reference URI="/word/footer2.xml?ContentType=application/vnd.openxmlformats-officedocument.wordprocessingml.footer+xml">
        <DigestMethod Algorithm="http://www.w3.org/2000/09/xmldsig#sha1"/>
        <DigestValue>2yc8ZYi9YEGWz4WrckScW595Kkg=</DigestValue>
      </Reference>
      <Reference URI="/word/footer3.xml?ContentType=application/vnd.openxmlformats-officedocument.wordprocessingml.footer+xml">
        <DigestMethod Algorithm="http://www.w3.org/2000/09/xmldsig#sha1"/>
        <DigestValue>2yc8ZYi9YEGWz4WrckScW595Kkg=</DigestValue>
      </Reference>
      <Reference URI="/word/footnotes.xml?ContentType=application/vnd.openxmlformats-officedocument.wordprocessingml.footnotes+xml">
        <DigestMethod Algorithm="http://www.w3.org/2000/09/xmldsig#sha1"/>
        <DigestValue>bMqrANSO2QKeUF66kuNb5QP8MtA=</DigestValue>
      </Reference>
      <Reference URI="/word/header1.xml?ContentType=application/vnd.openxmlformats-officedocument.wordprocessingml.header+xml">
        <DigestMethod Algorithm="http://www.w3.org/2000/09/xmldsig#sha1"/>
        <DigestValue>Dpq49gwmFd6c0HIiT69hjNSfqKk=</DigestValue>
      </Reference>
      <Reference URI="/word/header2.xml?ContentType=application/vnd.openxmlformats-officedocument.wordprocessingml.header+xml">
        <DigestMethod Algorithm="http://www.w3.org/2000/09/xmldsig#sha1"/>
        <DigestValue>mUE/7k2PZdeteoHw02Ve97StnNY=</DigestValue>
      </Reference>
      <Reference URI="/word/header3.xml?ContentType=application/vnd.openxmlformats-officedocument.wordprocessingml.header+xml">
        <DigestMethod Algorithm="http://www.w3.org/2000/09/xmldsig#sha1"/>
        <DigestValue>Dpq49gwmFd6c0HIiT69hjNSfqKk=</DigestValue>
      </Reference>
      <Reference URI="/word/media/image1.jpg?ContentType=image/jpeg">
        <DigestMethod Algorithm="http://www.w3.org/2000/09/xmldsig#sha1"/>
        <DigestValue>K5JN3uPsYqpy2MDOY05UYBlOfqk=</DigestValue>
      </Reference>
      <Reference URI="/word/numbering.xml?ContentType=application/vnd.openxmlformats-officedocument.wordprocessingml.numbering+xml">
        <DigestMethod Algorithm="http://www.w3.org/2000/09/xmldsig#sha1"/>
        <DigestValue>UeJNAxNv9kHS72yaMugZ0LAq8A4=</DigestValue>
      </Reference>
      <Reference URI="/word/settings.xml?ContentType=application/vnd.openxmlformats-officedocument.wordprocessingml.settings+xml">
        <DigestMethod Algorithm="http://www.w3.org/2000/09/xmldsig#sha1"/>
        <DigestValue>D+uEkzR74+LTZwuLMIw+5Gdg7/8=</DigestValue>
      </Reference>
      <Reference URI="/word/styles.xml?ContentType=application/vnd.openxmlformats-officedocument.wordprocessingml.styles+xml">
        <DigestMethod Algorithm="http://www.w3.org/2000/09/xmldsig#sha1"/>
        <DigestValue>cVy1vzbwlZg+t34xI+DJBARq4RU=</DigestValue>
      </Reference>
      <Reference URI="/word/stylesWithEffects.xml?ContentType=application/vnd.ms-word.stylesWithEffects+xml">
        <DigestMethod Algorithm="http://www.w3.org/2000/09/xmldsig#sha1"/>
        <DigestValue>AgmD/wBexd/Ks+q1GmO2qCyBlog=</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i5pbIa9v/gjUYry0D+KK1VQa0ZM=</DigestValue>
      </Reference>
    </Manifest>
    <SignatureProperties>
      <SignatureProperty Id="idSignatureTime" Target="#idPackageSignature">
        <mdssi:SignatureTime>
          <mdssi:Format>YYYY-MM-DDThh:mm:ssTZD</mdssi:Format>
          <mdssi:Value>2018-06-29T08:17:55Z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Визирование документа</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2018-06-29T08:17:55Z</xd:SigningTime>
          <xd:SigningCertificate>
            <xd:Cert>
              <xd:CertDigest>
                <DigestMethod Algorithm="http://www.w3.org/2000/09/xmldsig#sha1"/>
                <DigestValue>sUDnhbH0Vov3rJq1+KDH6L1ZCwI=</DigestValue>
              </xd:CertDigest>
              <xd:IssuerSerial>
                <X509IssuerName>CN=UC SKB Kontur, O=АО ПФ СКБ Контур, L=Екатеринбург, S=66 Свердловская область, C=RU, ИНН=006663003127, ОГРН=1026605606620, E=ca@skbkontur.ru</X509IssuerName>
                <X509SerialNumber>126903210889352549278573863797029403224</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DB545-C7F0-4603-995F-376227AAD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98771DF3</Template>
  <TotalTime>59</TotalTime>
  <Pages>9</Pages>
  <Words>3737</Words>
  <Characters>21303</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Карьерные машины</Company>
  <LinksUpToDate>false</LinksUpToDate>
  <CharactersWithSpaces>24991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Михалап</dc:creator>
  <cp:lastModifiedBy>Бузмаков Павел</cp:lastModifiedBy>
  <cp:revision>15</cp:revision>
  <cp:lastPrinted>2018-02-26T07:23:00Z</cp:lastPrinted>
  <dcterms:created xsi:type="dcterms:W3CDTF">2017-10-31T06:25:00Z</dcterms:created>
  <dcterms:modified xsi:type="dcterms:W3CDTF">2018-06-29T08:14:00Z</dcterms:modified>
</cp:coreProperties>
</file>