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3D" w:rsidRDefault="00456EF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928DB8" wp14:editId="2153BDF6">
            <wp:simplePos x="0" y="0"/>
            <wp:positionH relativeFrom="column">
              <wp:posOffset>-15240</wp:posOffset>
            </wp:positionH>
            <wp:positionV relativeFrom="paragraph">
              <wp:posOffset>59055</wp:posOffset>
            </wp:positionV>
            <wp:extent cx="5589270" cy="4086225"/>
            <wp:effectExtent l="0" t="0" r="11430" b="9525"/>
            <wp:wrapTight wrapText="bothSides">
              <wp:wrapPolygon edited="0">
                <wp:start x="0" y="0"/>
                <wp:lineTo x="0" y="21550"/>
                <wp:lineTo x="21571" y="21550"/>
                <wp:lineTo x="2157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8E">
        <w:rPr>
          <w:noProof/>
          <w:lang w:eastAsia="ru-RU"/>
        </w:rPr>
        <w:drawing>
          <wp:inline distT="0" distB="0" distL="0" distR="0" wp14:anchorId="6A461CD9" wp14:editId="1ECDAA38">
            <wp:extent cx="5553075" cy="5001370"/>
            <wp:effectExtent l="0" t="0" r="952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C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E"/>
    <w:rsid w:val="001254A5"/>
    <w:rsid w:val="0045368E"/>
    <w:rsid w:val="00456EFC"/>
    <w:rsid w:val="00A16340"/>
    <w:rsid w:val="00AB3519"/>
    <w:rsid w:val="00C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F1A7-580F-43DD-892C-8DFF930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СТРУКТУРА ПРЕДУПРЕЖДЕНИЙ                                          1 полугодие 2018 г.</a:t>
            </a:r>
          </a:p>
        </c:rich>
      </c:tx>
      <c:layout>
        <c:manualLayout>
          <c:xMode val="edge"/>
          <c:yMode val="edge"/>
          <c:x val="0.222719816272965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277777777777762E-2"/>
          <c:y val="0.27700881139857519"/>
          <c:w val="0.82407407407407407"/>
          <c:h val="0.62082364704411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ПРЕДУПРЕЖДЕНИЙ 1 полугодие 2018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"/>
                  <c:y val="0.102564102564102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1361054305839582E-2"/>
                  <c:y val="0.15850815850815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0416666666666671"/>
                  <c:y val="7.9365079365079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Ритуальные услуги</c:v>
                </c:pt>
                <c:pt idx="1">
                  <c:v>ОСАГО</c:v>
                </c:pt>
                <c:pt idx="2">
                  <c:v>Объекты ком. Инфраструктуры (передача)</c:v>
                </c:pt>
                <c:pt idx="3">
                  <c:v>Рекламные конструкции</c:v>
                </c:pt>
                <c:pt idx="4">
                  <c:v>Управление жилым фондом</c:v>
                </c:pt>
                <c:pt idx="5">
                  <c:v>ТКО</c:v>
                </c:pt>
                <c:pt idx="6">
                  <c:v>Иное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20</c:v>
                </c:pt>
                <c:pt idx="3">
                  <c:v>5</c:v>
                </c:pt>
                <c:pt idx="4">
                  <c:v>55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/>
            </a:pPr>
            <a:endParaRPr lang="ru-RU"/>
          </a:p>
          <a:p>
            <a:pPr>
              <a:defRPr/>
            </a:pPr>
            <a:r>
              <a:rPr lang="ru-RU"/>
              <a:t>СТРУКТУРА ПРЕДУПРЕЖДЕНИЙ                                                                     1 полугодие 2019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07407407407413E-2"/>
          <c:y val="0.3530240171591455"/>
          <c:w val="0.82407407407407407"/>
          <c:h val="0.645421499731888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ПРЕДУПРЕЖДЕНИЙ 1 полугодие 2019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"/>
                  <c:y val="-3.1434184675834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2618477150047497"/>
                  <c:y val="-2.88926359647087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77129472617385E-16"/>
                  <c:y val="-0.248853962017026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717552887364207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Ритуальные услуги</c:v>
                </c:pt>
                <c:pt idx="1">
                  <c:v>ОСАГО</c:v>
                </c:pt>
                <c:pt idx="2">
                  <c:v>Объекты ком. Инфраструктуры (передача)</c:v>
                </c:pt>
                <c:pt idx="3">
                  <c:v>Рекламные конструкции</c:v>
                </c:pt>
                <c:pt idx="4">
                  <c:v>Управление жилым фондом</c:v>
                </c:pt>
                <c:pt idx="5">
                  <c:v>ТКО</c:v>
                </c:pt>
                <c:pt idx="6">
                  <c:v>Иное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29</c:v>
                </c:pt>
                <c:pt idx="5">
                  <c:v>7</c:v>
                </c:pt>
                <c:pt idx="6">
                  <c:v>14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2019-08-08T00:48:00Z</dcterms:created>
  <dcterms:modified xsi:type="dcterms:W3CDTF">2019-08-08T06:59:00Z</dcterms:modified>
</cp:coreProperties>
</file>